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C4FA" w14:textId="2095C247" w:rsidR="0065497A" w:rsidRPr="006E78FC" w:rsidRDefault="00943C10" w:rsidP="0065497A">
      <w:pPr>
        <w:jc w:val="center"/>
        <w:rPr>
          <w:rFonts w:ascii="Arial" w:hAnsi="Arial" w:cs="Arial"/>
          <w:sz w:val="32"/>
          <w:szCs w:val="32"/>
        </w:rPr>
      </w:pPr>
      <w:r>
        <w:rPr>
          <w:rFonts w:ascii="Arial" w:hAnsi="Arial" w:cs="Arial"/>
          <w:b/>
          <w:bCs/>
          <w:sz w:val="32"/>
          <w:szCs w:val="32"/>
        </w:rPr>
        <w:t>BUS320</w:t>
      </w:r>
      <w:r w:rsidR="0065497A" w:rsidRPr="006E78FC">
        <w:rPr>
          <w:rFonts w:ascii="Arial" w:hAnsi="Arial" w:cs="Arial"/>
          <w:b/>
          <w:bCs/>
          <w:sz w:val="32"/>
          <w:szCs w:val="32"/>
        </w:rPr>
        <w:t xml:space="preserve">: </w:t>
      </w:r>
      <w:r>
        <w:rPr>
          <w:rFonts w:ascii="Arial" w:hAnsi="Arial" w:cs="Arial"/>
          <w:b/>
          <w:bCs/>
          <w:sz w:val="32"/>
          <w:szCs w:val="32"/>
        </w:rPr>
        <w:t>PRINCIPLES OF MANAGEMENT</w:t>
      </w:r>
    </w:p>
    <w:p w14:paraId="0D528800" w14:textId="77777777" w:rsidR="0065497A" w:rsidRPr="0065497A" w:rsidRDefault="0065497A" w:rsidP="0065497A">
      <w:pPr>
        <w:jc w:val="center"/>
        <w:rPr>
          <w:rFonts w:ascii="Arial" w:hAnsi="Arial" w:cs="Arial"/>
        </w:rPr>
      </w:pPr>
      <w:r w:rsidRPr="0065497A">
        <w:rPr>
          <w:rFonts w:ascii="Arial" w:hAnsi="Arial" w:cs="Arial"/>
        </w:rPr>
        <w:t>Josh Misner, Ph.D.</w:t>
      </w:r>
    </w:p>
    <w:p w14:paraId="4114611D" w14:textId="7669EEED" w:rsidR="0065497A" w:rsidRPr="0065497A" w:rsidRDefault="00943C10" w:rsidP="00943C10">
      <w:pPr>
        <w:jc w:val="center"/>
        <w:rPr>
          <w:rFonts w:ascii="Arial" w:hAnsi="Arial" w:cs="Arial"/>
        </w:rPr>
      </w:pPr>
      <w:hyperlink r:id="rId5" w:history="1">
        <w:r w:rsidRPr="0076541A">
          <w:rPr>
            <w:rStyle w:val="Hyperlink"/>
          </w:rPr>
          <w:t>jmisner@uwsp.edu</w:t>
        </w:r>
      </w:hyperlink>
      <w:r>
        <w:t xml:space="preserve"> </w:t>
      </w:r>
    </w:p>
    <w:p w14:paraId="45DE6123" w14:textId="77777777" w:rsidR="0065497A" w:rsidRPr="0065497A" w:rsidRDefault="0065497A" w:rsidP="0065497A">
      <w:pPr>
        <w:rPr>
          <w:rFonts w:ascii="Arial" w:hAnsi="Arial" w:cs="Arial"/>
        </w:rPr>
      </w:pPr>
    </w:p>
    <w:p w14:paraId="7F41601D" w14:textId="77777777" w:rsidR="0065497A" w:rsidRPr="0065497A" w:rsidRDefault="0065497A" w:rsidP="0065497A">
      <w:pPr>
        <w:rPr>
          <w:rFonts w:ascii="Arial" w:hAnsi="Arial" w:cs="Arial"/>
        </w:rPr>
      </w:pPr>
      <w:r w:rsidRPr="0065497A">
        <w:rPr>
          <w:rFonts w:ascii="Arial" w:hAnsi="Arial" w:cs="Arial"/>
          <w:b/>
          <w:bCs/>
          <w:u w:val="single"/>
        </w:rPr>
        <w:t>Catalog Description</w:t>
      </w:r>
    </w:p>
    <w:p w14:paraId="0A114807" w14:textId="77777777" w:rsidR="0065497A" w:rsidRPr="0065497A" w:rsidRDefault="0065497A" w:rsidP="0065497A">
      <w:pPr>
        <w:rPr>
          <w:rFonts w:ascii="Arial" w:hAnsi="Arial" w:cs="Arial"/>
        </w:rPr>
      </w:pPr>
    </w:p>
    <w:p w14:paraId="5404E206" w14:textId="74E85576" w:rsidR="0065497A" w:rsidRPr="0065497A" w:rsidRDefault="00943C10" w:rsidP="0065497A">
      <w:pPr>
        <w:rPr>
          <w:rFonts w:ascii="Arial" w:hAnsi="Arial" w:cs="Arial"/>
        </w:rPr>
      </w:pPr>
      <w:r w:rsidRPr="00943C10">
        <w:rPr>
          <w:rFonts w:ascii="Arial" w:hAnsi="Arial" w:cs="Arial"/>
        </w:rPr>
        <w:t>Theory of management. Explore different ways managers function in profit as well as not-for-profit business and industry organizations. Examine management behaviors from functional and organizational perspectives. Use current and library resources. Study language, philosophy, historical development</w:t>
      </w:r>
      <w:r>
        <w:rPr>
          <w:rFonts w:ascii="Arial" w:hAnsi="Arial" w:cs="Arial"/>
        </w:rPr>
        <w:t>,</w:t>
      </w:r>
      <w:r w:rsidRPr="00943C10">
        <w:rPr>
          <w:rFonts w:ascii="Arial" w:hAnsi="Arial" w:cs="Arial"/>
        </w:rPr>
        <w:t xml:space="preserve"> and psychology of management. Does not count toward Business Major.</w:t>
      </w:r>
      <w:r w:rsidR="0065497A" w:rsidRPr="0065497A">
        <w:rPr>
          <w:rFonts w:ascii="Arial" w:hAnsi="Arial" w:cs="Arial"/>
        </w:rPr>
        <w:t> </w:t>
      </w:r>
    </w:p>
    <w:p w14:paraId="5A5FE3D5" w14:textId="77777777" w:rsidR="0065497A" w:rsidRPr="0065497A" w:rsidRDefault="0065497A" w:rsidP="0065497A">
      <w:pPr>
        <w:rPr>
          <w:rFonts w:ascii="Arial" w:hAnsi="Arial" w:cs="Arial"/>
        </w:rPr>
      </w:pPr>
    </w:p>
    <w:p w14:paraId="5471D996" w14:textId="66F9ABE7" w:rsidR="00967B61" w:rsidRPr="0065497A" w:rsidRDefault="00967B61" w:rsidP="00967B61">
      <w:pPr>
        <w:rPr>
          <w:rFonts w:ascii="Arial" w:hAnsi="Arial" w:cs="Arial"/>
        </w:rPr>
      </w:pPr>
      <w:r>
        <w:rPr>
          <w:rFonts w:ascii="Arial" w:hAnsi="Arial" w:cs="Arial"/>
          <w:b/>
          <w:bCs/>
          <w:u w:val="single"/>
        </w:rPr>
        <w:t>Course Outcomes</w:t>
      </w:r>
    </w:p>
    <w:p w14:paraId="2EB52104" w14:textId="77777777" w:rsidR="00967B61" w:rsidRPr="0065497A" w:rsidRDefault="00967B61" w:rsidP="00967B61">
      <w:pPr>
        <w:rPr>
          <w:rFonts w:ascii="Arial" w:hAnsi="Arial" w:cs="Arial"/>
        </w:rPr>
      </w:pPr>
    </w:p>
    <w:p w14:paraId="7E6D0D47" w14:textId="54DFB41B" w:rsidR="00967B61" w:rsidRPr="00967B61" w:rsidRDefault="00967B61" w:rsidP="00967B61">
      <w:pPr>
        <w:pStyle w:val="ListParagraph"/>
        <w:numPr>
          <w:ilvl w:val="0"/>
          <w:numId w:val="5"/>
        </w:numPr>
        <w:rPr>
          <w:rFonts w:ascii="Arial" w:hAnsi="Arial" w:cs="Arial"/>
          <w:b/>
          <w:bCs/>
          <w:u w:val="single"/>
        </w:rPr>
      </w:pPr>
      <w:r>
        <w:rPr>
          <w:rFonts w:ascii="Arial" w:hAnsi="Arial" w:cs="Arial"/>
          <w:bCs/>
        </w:rPr>
        <w:t>Students will explore organizational and leadership theories to develop an understanding of how such theories are evident in a professional environment.</w:t>
      </w:r>
    </w:p>
    <w:p w14:paraId="16E010BF" w14:textId="77777777" w:rsidR="00967B61" w:rsidRPr="00967B61" w:rsidRDefault="00967B61" w:rsidP="00967B61">
      <w:pPr>
        <w:pStyle w:val="ListParagraph"/>
        <w:numPr>
          <w:ilvl w:val="0"/>
          <w:numId w:val="5"/>
        </w:numPr>
        <w:rPr>
          <w:rFonts w:ascii="Arial" w:hAnsi="Arial" w:cs="Arial"/>
          <w:b/>
          <w:bCs/>
          <w:u w:val="single"/>
        </w:rPr>
      </w:pPr>
      <w:r>
        <w:rPr>
          <w:rFonts w:ascii="Arial" w:hAnsi="Arial" w:cs="Arial"/>
          <w:bCs/>
        </w:rPr>
        <w:t>Students will analyze organizational case studies as a means of identifying problems related to professional communication.</w:t>
      </w:r>
    </w:p>
    <w:p w14:paraId="6CD16D30" w14:textId="2304AD68" w:rsidR="00967B61" w:rsidRPr="00967B61" w:rsidRDefault="00967B61" w:rsidP="00967B61">
      <w:pPr>
        <w:pStyle w:val="ListParagraph"/>
        <w:numPr>
          <w:ilvl w:val="0"/>
          <w:numId w:val="5"/>
        </w:numPr>
        <w:rPr>
          <w:rFonts w:ascii="Arial" w:hAnsi="Arial" w:cs="Arial"/>
          <w:b/>
          <w:bCs/>
          <w:u w:val="single"/>
        </w:rPr>
      </w:pPr>
      <w:r>
        <w:rPr>
          <w:rFonts w:ascii="Arial" w:hAnsi="Arial" w:cs="Arial"/>
          <w:bCs/>
        </w:rPr>
        <w:t>Students will examine the effects of organizational culture on professional communication</w:t>
      </w:r>
      <w:r w:rsidR="004B5447">
        <w:rPr>
          <w:rFonts w:ascii="Arial" w:hAnsi="Arial" w:cs="Arial"/>
          <w:bCs/>
        </w:rPr>
        <w:t xml:space="preserve"> and develop an understanding of how to navigate culture.</w:t>
      </w:r>
    </w:p>
    <w:p w14:paraId="27070F39" w14:textId="36F4D9BB" w:rsidR="00967B61" w:rsidRPr="00967B61" w:rsidRDefault="00967B61" w:rsidP="00967B61">
      <w:pPr>
        <w:pStyle w:val="ListParagraph"/>
        <w:numPr>
          <w:ilvl w:val="0"/>
          <w:numId w:val="5"/>
        </w:numPr>
        <w:rPr>
          <w:rFonts w:ascii="Arial" w:hAnsi="Arial" w:cs="Arial"/>
          <w:b/>
          <w:bCs/>
          <w:u w:val="single"/>
        </w:rPr>
      </w:pPr>
      <w:r>
        <w:rPr>
          <w:rFonts w:ascii="Arial" w:hAnsi="Arial" w:cs="Arial"/>
          <w:bCs/>
        </w:rPr>
        <w:t xml:space="preserve">Students will identify </w:t>
      </w:r>
      <w:r w:rsidR="004B5447">
        <w:rPr>
          <w:rFonts w:ascii="Arial" w:hAnsi="Arial" w:cs="Arial"/>
          <w:bCs/>
        </w:rPr>
        <w:t>leadership strategies and best practices</w:t>
      </w:r>
      <w:r>
        <w:rPr>
          <w:rFonts w:ascii="Arial" w:hAnsi="Arial" w:cs="Arial"/>
          <w:bCs/>
        </w:rPr>
        <w:t xml:space="preserve"> </w:t>
      </w:r>
      <w:r w:rsidR="004B5447">
        <w:rPr>
          <w:rFonts w:ascii="Arial" w:hAnsi="Arial" w:cs="Arial"/>
          <w:bCs/>
        </w:rPr>
        <w:t xml:space="preserve">for maintaining professional communication. </w:t>
      </w:r>
    </w:p>
    <w:p w14:paraId="38A35581" w14:textId="77777777" w:rsidR="00967B61" w:rsidRDefault="00967B61" w:rsidP="0065497A">
      <w:pPr>
        <w:rPr>
          <w:rFonts w:ascii="Arial" w:hAnsi="Arial" w:cs="Arial"/>
          <w:b/>
          <w:bCs/>
          <w:u w:val="single"/>
        </w:rPr>
      </w:pPr>
    </w:p>
    <w:p w14:paraId="2BB4528C" w14:textId="6644BEB8" w:rsidR="0065497A" w:rsidRPr="0065497A" w:rsidRDefault="0065497A" w:rsidP="0065497A">
      <w:pPr>
        <w:rPr>
          <w:rFonts w:ascii="Arial" w:hAnsi="Arial" w:cs="Arial"/>
        </w:rPr>
      </w:pPr>
      <w:r w:rsidRPr="0065497A">
        <w:rPr>
          <w:rFonts w:ascii="Arial" w:hAnsi="Arial" w:cs="Arial"/>
          <w:b/>
          <w:bCs/>
          <w:u w:val="single"/>
        </w:rPr>
        <w:t>Text</w:t>
      </w:r>
      <w:r w:rsidR="00B73612">
        <w:rPr>
          <w:rFonts w:ascii="Arial" w:hAnsi="Arial" w:cs="Arial"/>
          <w:b/>
          <w:bCs/>
          <w:u w:val="single"/>
        </w:rPr>
        <w:t>s</w:t>
      </w:r>
      <w:r w:rsidRPr="0065497A">
        <w:rPr>
          <w:rFonts w:ascii="Arial" w:hAnsi="Arial" w:cs="Arial"/>
          <w:b/>
          <w:bCs/>
          <w:u w:val="single"/>
        </w:rPr>
        <w:t>:</w:t>
      </w:r>
      <w:r w:rsidR="00B73612">
        <w:rPr>
          <w:rFonts w:ascii="Arial" w:hAnsi="Arial" w:cs="Arial"/>
          <w:b/>
          <w:bCs/>
          <w:u w:val="single"/>
        </w:rPr>
        <w:br/>
      </w:r>
    </w:p>
    <w:p w14:paraId="3FCF9B7A" w14:textId="77777777" w:rsidR="0065497A" w:rsidRPr="0065497A" w:rsidRDefault="0065497A" w:rsidP="00B73612">
      <w:pPr>
        <w:spacing w:before="75" w:after="75"/>
        <w:ind w:left="720" w:hanging="720"/>
        <w:rPr>
          <w:rFonts w:ascii="Arial" w:hAnsi="Arial" w:cs="Arial"/>
        </w:rPr>
      </w:pPr>
      <w:r w:rsidRPr="0065497A">
        <w:rPr>
          <w:rFonts w:ascii="Arial" w:hAnsi="Arial" w:cs="Arial"/>
        </w:rPr>
        <w:t xml:space="preserve">Carnegie, D. (1998). </w:t>
      </w:r>
      <w:r w:rsidRPr="0065497A">
        <w:rPr>
          <w:rFonts w:ascii="Arial" w:hAnsi="Arial" w:cs="Arial"/>
          <w:i/>
          <w:iCs/>
        </w:rPr>
        <w:t>How to win friends and influence people</w:t>
      </w:r>
      <w:r w:rsidRPr="0065497A">
        <w:rPr>
          <w:rFonts w:ascii="Arial" w:hAnsi="Arial" w:cs="Arial"/>
        </w:rPr>
        <w:t>. New York, NY: Pocket Books.</w:t>
      </w:r>
    </w:p>
    <w:p w14:paraId="1A8C7043" w14:textId="5E7196F3" w:rsidR="0065497A" w:rsidRPr="0065497A" w:rsidRDefault="007806DC" w:rsidP="00B73612">
      <w:pPr>
        <w:spacing w:before="75" w:after="75"/>
        <w:ind w:left="720" w:hanging="720"/>
        <w:rPr>
          <w:rFonts w:ascii="Arial" w:hAnsi="Arial" w:cs="Arial"/>
        </w:rPr>
      </w:pPr>
      <w:r>
        <w:rPr>
          <w:rFonts w:ascii="Arial" w:hAnsi="Arial" w:cs="Arial"/>
        </w:rPr>
        <w:t>Covey</w:t>
      </w:r>
      <w:r w:rsidR="0065497A" w:rsidRPr="0065497A">
        <w:rPr>
          <w:rFonts w:ascii="Arial" w:hAnsi="Arial" w:cs="Arial"/>
        </w:rPr>
        <w:t>, S. R. (</w:t>
      </w:r>
      <w:r>
        <w:rPr>
          <w:rFonts w:ascii="Arial" w:hAnsi="Arial" w:cs="Arial"/>
        </w:rPr>
        <w:t>1989/2004</w:t>
      </w:r>
      <w:r w:rsidR="0065497A" w:rsidRPr="0065497A">
        <w:rPr>
          <w:rFonts w:ascii="Arial" w:hAnsi="Arial" w:cs="Arial"/>
        </w:rPr>
        <w:t xml:space="preserve">). </w:t>
      </w:r>
      <w:r>
        <w:rPr>
          <w:rFonts w:ascii="Arial" w:hAnsi="Arial" w:cs="Arial"/>
          <w:i/>
          <w:iCs/>
        </w:rPr>
        <w:t>The seven habits of highly effective people: Powerful lessons in personal change</w:t>
      </w:r>
      <w:r w:rsidR="0065497A" w:rsidRPr="0065497A">
        <w:rPr>
          <w:rFonts w:ascii="Arial" w:hAnsi="Arial" w:cs="Arial"/>
        </w:rPr>
        <w:t xml:space="preserve">. New York, NY: </w:t>
      </w:r>
      <w:r>
        <w:rPr>
          <w:rFonts w:ascii="Arial" w:hAnsi="Arial" w:cs="Arial"/>
        </w:rPr>
        <w:t>Simon &amp; Schuster</w:t>
      </w:r>
      <w:r w:rsidR="0065497A" w:rsidRPr="0065497A">
        <w:rPr>
          <w:rFonts w:ascii="Arial" w:hAnsi="Arial" w:cs="Arial"/>
        </w:rPr>
        <w:t>.</w:t>
      </w:r>
    </w:p>
    <w:p w14:paraId="18BB851F" w14:textId="77777777" w:rsidR="0065497A" w:rsidRPr="0065497A" w:rsidRDefault="0065497A" w:rsidP="0065497A">
      <w:pPr>
        <w:spacing w:before="75" w:after="75"/>
        <w:rPr>
          <w:rFonts w:ascii="Arial" w:hAnsi="Arial" w:cs="Arial"/>
        </w:rPr>
      </w:pPr>
    </w:p>
    <w:p w14:paraId="6CEEB460" w14:textId="77777777" w:rsidR="0065497A" w:rsidRPr="0065497A" w:rsidRDefault="0065497A" w:rsidP="0065497A">
      <w:pPr>
        <w:rPr>
          <w:rFonts w:ascii="Arial" w:hAnsi="Arial" w:cs="Arial"/>
        </w:rPr>
      </w:pPr>
      <w:r w:rsidRPr="0065497A">
        <w:rPr>
          <w:rFonts w:ascii="Arial" w:hAnsi="Arial" w:cs="Arial"/>
          <w:b/>
          <w:bCs/>
          <w:u w:val="single"/>
        </w:rPr>
        <w:t>Attendance &amp; Late Policy</w:t>
      </w:r>
    </w:p>
    <w:p w14:paraId="1C8AB6F8" w14:textId="77777777" w:rsidR="0065497A" w:rsidRPr="0065497A" w:rsidRDefault="0065497A" w:rsidP="0065497A">
      <w:pPr>
        <w:rPr>
          <w:rFonts w:ascii="Arial" w:hAnsi="Arial" w:cs="Arial"/>
        </w:rPr>
      </w:pPr>
    </w:p>
    <w:p w14:paraId="109A17BF" w14:textId="624C2F10" w:rsidR="0065497A" w:rsidRPr="0065497A" w:rsidRDefault="0065497A" w:rsidP="0065497A">
      <w:pPr>
        <w:rPr>
          <w:rFonts w:ascii="Arial" w:hAnsi="Arial" w:cs="Arial"/>
        </w:rPr>
      </w:pPr>
      <w:r w:rsidRPr="0065497A">
        <w:rPr>
          <w:rFonts w:ascii="Arial" w:hAnsi="Arial" w:cs="Arial"/>
        </w:rPr>
        <w:t xml:space="preserve">Seeing as how you signed up for this course, I can only assume that you want to be in this class and as such, I expect you to be at every class session. Since this is an online course, this means that you agree to participate in class discussions with </w:t>
      </w:r>
      <w:r w:rsidRPr="0065497A">
        <w:rPr>
          <w:rFonts w:ascii="Arial" w:hAnsi="Arial" w:cs="Arial"/>
          <w:b/>
          <w:bCs/>
          <w:i/>
          <w:iCs/>
        </w:rPr>
        <w:t>both</w:t>
      </w:r>
      <w:r w:rsidR="007806DC">
        <w:rPr>
          <w:rFonts w:ascii="Arial" w:hAnsi="Arial" w:cs="Arial"/>
        </w:rPr>
        <w:t xml:space="preserve"> frequency and quality. </w:t>
      </w:r>
    </w:p>
    <w:p w14:paraId="028DB117" w14:textId="77777777" w:rsidR="0065497A" w:rsidRPr="0065497A" w:rsidRDefault="0065497A" w:rsidP="0065497A">
      <w:pPr>
        <w:rPr>
          <w:rFonts w:ascii="Arial" w:hAnsi="Arial" w:cs="Arial"/>
        </w:rPr>
      </w:pPr>
    </w:p>
    <w:p w14:paraId="10CF6366" w14:textId="0EA1202A" w:rsidR="0065497A" w:rsidRPr="0065497A" w:rsidRDefault="0065497A" w:rsidP="0065497A">
      <w:pPr>
        <w:rPr>
          <w:rFonts w:ascii="Arial" w:hAnsi="Arial" w:cs="Arial"/>
        </w:rPr>
      </w:pPr>
      <w:r w:rsidRPr="0065497A">
        <w:rPr>
          <w:rFonts w:ascii="Arial" w:hAnsi="Arial" w:cs="Arial"/>
        </w:rPr>
        <w:t xml:space="preserve">You will know well in advance </w:t>
      </w:r>
      <w:r w:rsidR="00943C10" w:rsidRPr="0065497A">
        <w:rPr>
          <w:rFonts w:ascii="Arial" w:hAnsi="Arial" w:cs="Arial"/>
        </w:rPr>
        <w:t>all</w:t>
      </w:r>
      <w:r w:rsidR="00E054D8">
        <w:rPr>
          <w:rFonts w:ascii="Arial" w:hAnsi="Arial" w:cs="Arial"/>
        </w:rPr>
        <w:t xml:space="preserve"> assignment due dates.</w:t>
      </w:r>
      <w:r w:rsidR="00943C10">
        <w:rPr>
          <w:rFonts w:ascii="Arial" w:hAnsi="Arial" w:cs="Arial"/>
        </w:rPr>
        <w:t xml:space="preserve"> </w:t>
      </w:r>
      <w:r w:rsidRPr="0065497A">
        <w:rPr>
          <w:rFonts w:ascii="Arial" w:hAnsi="Arial" w:cs="Arial"/>
        </w:rPr>
        <w:t>That stated, late assignments without prior a</w:t>
      </w:r>
      <w:r w:rsidR="00E054D8">
        <w:rPr>
          <w:rFonts w:ascii="Arial" w:hAnsi="Arial" w:cs="Arial"/>
        </w:rPr>
        <w:t>rrangements will not be accepted for credit.</w:t>
      </w:r>
      <w:r w:rsidRPr="0065497A">
        <w:rPr>
          <w:rFonts w:ascii="Arial" w:hAnsi="Arial" w:cs="Arial"/>
        </w:rPr>
        <w:t xml:space="preserve"> If you know in advance that something will prevent you from completing and submitting </w:t>
      </w:r>
      <w:r w:rsidR="00E054D8">
        <w:rPr>
          <w:rFonts w:ascii="Arial" w:hAnsi="Arial" w:cs="Arial"/>
        </w:rPr>
        <w:t>your assignments by the due date</w:t>
      </w:r>
      <w:r w:rsidRPr="0065497A">
        <w:rPr>
          <w:rFonts w:ascii="Arial" w:hAnsi="Arial" w:cs="Arial"/>
        </w:rPr>
        <w:t>, you must let me know in adva</w:t>
      </w:r>
      <w:r w:rsidR="00E054D8">
        <w:rPr>
          <w:rFonts w:ascii="Arial" w:hAnsi="Arial" w:cs="Arial"/>
        </w:rPr>
        <w:t>nce to negotiate an extension. </w:t>
      </w:r>
      <w:r w:rsidRPr="0065497A">
        <w:rPr>
          <w:rFonts w:ascii="Arial" w:hAnsi="Arial" w:cs="Arial"/>
        </w:rPr>
        <w:t>Without prior negotiation, no points</w:t>
      </w:r>
      <w:r w:rsidR="00E054D8">
        <w:rPr>
          <w:rFonts w:ascii="Arial" w:hAnsi="Arial" w:cs="Arial"/>
        </w:rPr>
        <w:t xml:space="preserve"> will be awarded to late work. </w:t>
      </w:r>
      <w:r w:rsidRPr="0065497A">
        <w:rPr>
          <w:rFonts w:ascii="Arial" w:hAnsi="Arial" w:cs="Arial"/>
        </w:rPr>
        <w:t>Technological issues are not valid reasons for late work, so plan well in advance to avoid such mishaps</w:t>
      </w:r>
      <w:r w:rsidR="00943C10">
        <w:rPr>
          <w:rFonts w:ascii="Arial" w:hAnsi="Arial" w:cs="Arial"/>
        </w:rPr>
        <w:t>.</w:t>
      </w:r>
    </w:p>
    <w:p w14:paraId="7F2501B1" w14:textId="77777777" w:rsidR="0065497A" w:rsidRPr="0065497A" w:rsidRDefault="0065497A" w:rsidP="0065497A">
      <w:pPr>
        <w:rPr>
          <w:rFonts w:ascii="Arial" w:hAnsi="Arial" w:cs="Arial"/>
        </w:rPr>
      </w:pPr>
    </w:p>
    <w:p w14:paraId="7FB904F9" w14:textId="77777777" w:rsidR="00B73612" w:rsidRDefault="00B73612" w:rsidP="0065497A">
      <w:pPr>
        <w:rPr>
          <w:rFonts w:ascii="Arial" w:hAnsi="Arial" w:cs="Arial"/>
          <w:b/>
          <w:bCs/>
          <w:u w:val="single"/>
        </w:rPr>
      </w:pPr>
    </w:p>
    <w:p w14:paraId="402DF8AE" w14:textId="77777777" w:rsidR="0065497A" w:rsidRPr="0065497A" w:rsidRDefault="0065497A" w:rsidP="0065497A">
      <w:pPr>
        <w:rPr>
          <w:rFonts w:ascii="Arial" w:hAnsi="Arial" w:cs="Arial"/>
        </w:rPr>
      </w:pPr>
      <w:r w:rsidRPr="0065497A">
        <w:rPr>
          <w:rFonts w:ascii="Arial" w:hAnsi="Arial" w:cs="Arial"/>
          <w:b/>
          <w:bCs/>
          <w:u w:val="single"/>
        </w:rPr>
        <w:lastRenderedPageBreak/>
        <w:t>Evaluation will be based on five assessments:</w:t>
      </w:r>
    </w:p>
    <w:p w14:paraId="3EAA0906" w14:textId="77777777" w:rsidR="0065497A" w:rsidRDefault="0065497A" w:rsidP="0065497A">
      <w:pPr>
        <w:rPr>
          <w:rFonts w:ascii="Arial" w:hAnsi="Arial" w:cs="Arial"/>
        </w:rPr>
      </w:pPr>
    </w:p>
    <w:p w14:paraId="1C28EE8B" w14:textId="48000933" w:rsidR="0065497A" w:rsidRDefault="0065497A" w:rsidP="0065497A">
      <w:pPr>
        <w:rPr>
          <w:rFonts w:ascii="Arial" w:hAnsi="Arial" w:cs="Arial"/>
        </w:rPr>
      </w:pPr>
      <w:r w:rsidRPr="0065497A">
        <w:rPr>
          <w:rFonts w:ascii="Arial" w:hAnsi="Arial" w:cs="Arial"/>
        </w:rPr>
        <w:t xml:space="preserve">Case Studies: </w:t>
      </w:r>
      <w:r w:rsidRPr="0065497A">
        <w:rPr>
          <w:rFonts w:ascii="Arial" w:hAnsi="Arial" w:cs="Arial"/>
        </w:rPr>
        <w:tab/>
      </w:r>
      <w:r w:rsidR="0053682E">
        <w:rPr>
          <w:rFonts w:ascii="Arial" w:hAnsi="Arial" w:cs="Arial"/>
        </w:rPr>
        <w:tab/>
      </w:r>
      <w:r w:rsidR="0049155D">
        <w:rPr>
          <w:rFonts w:ascii="Arial" w:hAnsi="Arial" w:cs="Arial"/>
        </w:rPr>
        <w:tab/>
      </w:r>
      <w:r>
        <w:rPr>
          <w:rFonts w:ascii="Arial" w:hAnsi="Arial" w:cs="Arial"/>
        </w:rPr>
        <w:tab/>
      </w:r>
      <w:r w:rsidR="00943C10">
        <w:rPr>
          <w:rFonts w:ascii="Arial" w:hAnsi="Arial" w:cs="Arial"/>
        </w:rPr>
        <w:t>2</w:t>
      </w:r>
      <w:r w:rsidRPr="0065497A">
        <w:rPr>
          <w:rFonts w:ascii="Arial" w:hAnsi="Arial" w:cs="Arial"/>
        </w:rPr>
        <w:t>0 points (</w:t>
      </w:r>
      <w:r w:rsidR="00943C10">
        <w:rPr>
          <w:rFonts w:ascii="Arial" w:hAnsi="Arial" w:cs="Arial"/>
        </w:rPr>
        <w:t>2</w:t>
      </w:r>
      <w:r w:rsidR="00E054D8">
        <w:rPr>
          <w:rFonts w:ascii="Arial" w:hAnsi="Arial" w:cs="Arial"/>
        </w:rPr>
        <w:t xml:space="preserve"> @ </w:t>
      </w:r>
      <w:r w:rsidRPr="0065497A">
        <w:rPr>
          <w:rFonts w:ascii="Arial" w:hAnsi="Arial" w:cs="Arial"/>
        </w:rPr>
        <w:t>10 points/each)</w:t>
      </w:r>
    </w:p>
    <w:p w14:paraId="446DD546" w14:textId="74877E51" w:rsidR="00943C10" w:rsidRPr="0065497A" w:rsidRDefault="00943C10" w:rsidP="0065497A">
      <w:pPr>
        <w:rPr>
          <w:rFonts w:ascii="Arial" w:hAnsi="Arial" w:cs="Arial"/>
        </w:rPr>
      </w:pPr>
      <w:r>
        <w:rPr>
          <w:rFonts w:ascii="Arial" w:hAnsi="Arial" w:cs="Arial"/>
        </w:rPr>
        <w:t>Pro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points (2 @ 10 points/each)</w:t>
      </w:r>
    </w:p>
    <w:p w14:paraId="69540949" w14:textId="71130051" w:rsidR="0065497A" w:rsidRPr="0065497A" w:rsidRDefault="0065497A" w:rsidP="0065497A">
      <w:pPr>
        <w:rPr>
          <w:rFonts w:ascii="Arial" w:hAnsi="Arial" w:cs="Arial"/>
        </w:rPr>
      </w:pPr>
      <w:r w:rsidRPr="0065497A">
        <w:rPr>
          <w:rFonts w:ascii="Arial" w:hAnsi="Arial" w:cs="Arial"/>
        </w:rPr>
        <w:t xml:space="preserve">Leadership Journal: </w:t>
      </w:r>
      <w:r w:rsidR="0053682E">
        <w:rPr>
          <w:rFonts w:ascii="Arial" w:hAnsi="Arial" w:cs="Arial"/>
        </w:rPr>
        <w:tab/>
      </w:r>
      <w:r w:rsidR="0049155D">
        <w:rPr>
          <w:rFonts w:ascii="Arial" w:hAnsi="Arial" w:cs="Arial"/>
        </w:rPr>
        <w:tab/>
      </w:r>
      <w:r w:rsidRPr="0065497A">
        <w:rPr>
          <w:rFonts w:ascii="Arial" w:hAnsi="Arial" w:cs="Arial"/>
        </w:rPr>
        <w:tab/>
      </w:r>
      <w:r>
        <w:rPr>
          <w:rFonts w:ascii="Arial" w:hAnsi="Arial" w:cs="Arial"/>
        </w:rPr>
        <w:t>1</w:t>
      </w:r>
      <w:r w:rsidRPr="0065497A">
        <w:rPr>
          <w:rFonts w:ascii="Arial" w:hAnsi="Arial" w:cs="Arial"/>
        </w:rPr>
        <w:t>0 points (</w:t>
      </w:r>
      <w:r>
        <w:rPr>
          <w:rFonts w:ascii="Arial" w:hAnsi="Arial" w:cs="Arial"/>
        </w:rPr>
        <w:t>5</w:t>
      </w:r>
      <w:r w:rsidR="0049155D">
        <w:rPr>
          <w:rFonts w:ascii="Arial" w:hAnsi="Arial" w:cs="Arial"/>
        </w:rPr>
        <w:t xml:space="preserve"> points/each</w:t>
      </w:r>
      <w:r w:rsidRPr="0065497A">
        <w:rPr>
          <w:rFonts w:ascii="Arial" w:hAnsi="Arial" w:cs="Arial"/>
        </w:rPr>
        <w:t>)</w:t>
      </w:r>
    </w:p>
    <w:p w14:paraId="57F51799" w14:textId="1617C3D0" w:rsidR="0065497A" w:rsidRPr="0065497A" w:rsidRDefault="0049155D" w:rsidP="0065497A">
      <w:pPr>
        <w:rPr>
          <w:rFonts w:ascii="Arial" w:hAnsi="Arial" w:cs="Arial"/>
        </w:rPr>
      </w:pPr>
      <w:r>
        <w:rPr>
          <w:rFonts w:ascii="Arial" w:hAnsi="Arial" w:cs="Arial"/>
        </w:rPr>
        <w:t>Final m</w:t>
      </w:r>
      <w:r w:rsidR="0065497A" w:rsidRPr="0065497A">
        <w:rPr>
          <w:rFonts w:ascii="Arial" w:hAnsi="Arial" w:cs="Arial"/>
        </w:rPr>
        <w:t xml:space="preserve">otivational </w:t>
      </w:r>
      <w:r w:rsidR="0053682E">
        <w:rPr>
          <w:rFonts w:ascii="Arial" w:hAnsi="Arial" w:cs="Arial"/>
        </w:rPr>
        <w:t xml:space="preserve">leader </w:t>
      </w:r>
      <w:r w:rsidR="0065497A" w:rsidRPr="0065497A">
        <w:rPr>
          <w:rFonts w:ascii="Arial" w:hAnsi="Arial" w:cs="Arial"/>
        </w:rPr>
        <w:t xml:space="preserve">presentation: </w:t>
      </w:r>
      <w:r w:rsidR="0065497A" w:rsidRPr="0065497A">
        <w:rPr>
          <w:rFonts w:ascii="Arial" w:hAnsi="Arial" w:cs="Arial"/>
        </w:rPr>
        <w:tab/>
      </w:r>
      <w:r w:rsidR="00F1556F">
        <w:rPr>
          <w:rFonts w:ascii="Arial" w:hAnsi="Arial" w:cs="Arial"/>
        </w:rPr>
        <w:t>20</w:t>
      </w:r>
      <w:r w:rsidR="0065497A" w:rsidRPr="0065497A">
        <w:rPr>
          <w:rFonts w:ascii="Arial" w:hAnsi="Arial" w:cs="Arial"/>
        </w:rPr>
        <w:t xml:space="preserve"> points</w:t>
      </w:r>
    </w:p>
    <w:p w14:paraId="757A0814" w14:textId="256B57FE" w:rsidR="0065497A" w:rsidRPr="0065497A" w:rsidRDefault="00E054D8" w:rsidP="0065497A">
      <w:pPr>
        <w:rPr>
          <w:rFonts w:ascii="Arial" w:hAnsi="Arial" w:cs="Arial"/>
        </w:rPr>
      </w:pPr>
      <w:r>
        <w:rPr>
          <w:rFonts w:ascii="Arial" w:hAnsi="Arial" w:cs="Arial"/>
        </w:rPr>
        <w:t>Discussion</w:t>
      </w:r>
      <w:r w:rsidR="0065497A" w:rsidRPr="0065497A">
        <w:rPr>
          <w:rFonts w:ascii="Arial" w:hAnsi="Arial" w:cs="Arial"/>
        </w:rPr>
        <w:t xml:space="preserve">: </w:t>
      </w:r>
      <w:r w:rsidR="0065497A" w:rsidRPr="0065497A">
        <w:rPr>
          <w:rFonts w:ascii="Arial" w:hAnsi="Arial" w:cs="Arial"/>
        </w:rPr>
        <w:tab/>
      </w:r>
      <w:r w:rsidR="0065497A">
        <w:rPr>
          <w:rFonts w:ascii="Arial" w:hAnsi="Arial" w:cs="Arial"/>
        </w:rPr>
        <w:tab/>
      </w:r>
      <w:r w:rsidR="0065497A">
        <w:rPr>
          <w:rFonts w:ascii="Arial" w:hAnsi="Arial" w:cs="Arial"/>
        </w:rPr>
        <w:tab/>
      </w:r>
      <w:r w:rsidR="0049155D">
        <w:rPr>
          <w:rFonts w:ascii="Arial" w:hAnsi="Arial" w:cs="Arial"/>
        </w:rPr>
        <w:tab/>
      </w:r>
      <w:r w:rsidR="0053682E">
        <w:rPr>
          <w:rFonts w:ascii="Arial" w:hAnsi="Arial" w:cs="Arial"/>
        </w:rPr>
        <w:tab/>
        <w:t>3</w:t>
      </w:r>
      <w:r w:rsidR="00F1556F">
        <w:rPr>
          <w:rFonts w:ascii="Arial" w:hAnsi="Arial" w:cs="Arial"/>
        </w:rPr>
        <w:t>0</w:t>
      </w:r>
      <w:r w:rsidR="0065497A" w:rsidRPr="0065497A">
        <w:rPr>
          <w:rFonts w:ascii="Arial" w:hAnsi="Arial" w:cs="Arial"/>
        </w:rPr>
        <w:t xml:space="preserve"> points </w:t>
      </w:r>
      <w:r w:rsidR="0053682E">
        <w:rPr>
          <w:rFonts w:ascii="Arial" w:hAnsi="Arial" w:cs="Arial"/>
        </w:rPr>
        <w:t>(</w:t>
      </w:r>
      <w:r w:rsidR="00F1556F">
        <w:rPr>
          <w:rFonts w:ascii="Arial" w:hAnsi="Arial" w:cs="Arial"/>
        </w:rPr>
        <w:t>2 points/week @ 15 weeks</w:t>
      </w:r>
      <w:r w:rsidR="0065497A">
        <w:rPr>
          <w:rFonts w:ascii="Arial" w:hAnsi="Arial" w:cs="Arial"/>
        </w:rPr>
        <w:t>)</w:t>
      </w:r>
    </w:p>
    <w:p w14:paraId="6594DEC6" w14:textId="77777777" w:rsidR="0065497A" w:rsidRPr="0065497A" w:rsidRDefault="0065497A" w:rsidP="0065497A">
      <w:pPr>
        <w:rPr>
          <w:rFonts w:ascii="Arial" w:hAnsi="Arial" w:cs="Arial"/>
        </w:rPr>
      </w:pPr>
    </w:p>
    <w:p w14:paraId="1B334758" w14:textId="3102617D" w:rsidR="0065497A" w:rsidRPr="0065497A" w:rsidRDefault="0065497A" w:rsidP="0053682E">
      <w:pPr>
        <w:rPr>
          <w:rFonts w:ascii="Arial" w:hAnsi="Arial" w:cs="Arial"/>
        </w:rPr>
      </w:pPr>
      <w:r w:rsidRPr="0065497A">
        <w:rPr>
          <w:rFonts w:ascii="Arial" w:hAnsi="Arial" w:cs="Arial"/>
        </w:rPr>
        <w:t xml:space="preserve">Total: </w:t>
      </w:r>
      <w:r w:rsidR="0053682E">
        <w:rPr>
          <w:rFonts w:ascii="Arial" w:hAnsi="Arial" w:cs="Arial"/>
        </w:rPr>
        <w:tab/>
      </w:r>
      <w:r w:rsidRPr="0065497A">
        <w:rPr>
          <w:rFonts w:ascii="Arial" w:hAnsi="Arial" w:cs="Arial"/>
        </w:rPr>
        <w:tab/>
      </w:r>
      <w:r w:rsidR="0053682E">
        <w:rPr>
          <w:rFonts w:ascii="Arial" w:hAnsi="Arial" w:cs="Arial"/>
        </w:rPr>
        <w:tab/>
      </w:r>
      <w:r w:rsidR="0053682E">
        <w:rPr>
          <w:rFonts w:ascii="Arial" w:hAnsi="Arial" w:cs="Arial"/>
        </w:rPr>
        <w:tab/>
        <w:t xml:space="preserve"> </w:t>
      </w:r>
      <w:r w:rsidR="0049155D">
        <w:rPr>
          <w:rFonts w:ascii="Arial" w:hAnsi="Arial" w:cs="Arial"/>
        </w:rPr>
        <w:tab/>
      </w:r>
      <w:r w:rsidR="0053682E">
        <w:rPr>
          <w:rFonts w:ascii="Arial" w:hAnsi="Arial" w:cs="Arial"/>
        </w:rPr>
        <w:t xml:space="preserve">        </w:t>
      </w:r>
      <w:r w:rsidRPr="0065497A">
        <w:rPr>
          <w:rFonts w:ascii="Arial" w:hAnsi="Arial" w:cs="Arial"/>
        </w:rPr>
        <w:t>100 points</w:t>
      </w:r>
    </w:p>
    <w:p w14:paraId="1944C6A6" w14:textId="2C39CF57" w:rsidR="0065497A" w:rsidRPr="0065497A" w:rsidRDefault="0053682E" w:rsidP="0065497A">
      <w:pPr>
        <w:rPr>
          <w:rFonts w:ascii="Arial" w:hAnsi="Arial" w:cs="Arial"/>
        </w:rPr>
      </w:pPr>
      <w:r>
        <w:rPr>
          <w:rFonts w:ascii="Arial" w:hAnsi="Arial" w:cs="Arial"/>
        </w:rPr>
        <w:tab/>
      </w:r>
    </w:p>
    <w:p w14:paraId="76557F1E" w14:textId="77777777" w:rsidR="00B73612" w:rsidRDefault="00B73612" w:rsidP="0065497A">
      <w:pPr>
        <w:rPr>
          <w:rFonts w:ascii="Arial" w:hAnsi="Arial" w:cs="Arial"/>
          <w:b/>
          <w:bCs/>
          <w:u w:val="single"/>
        </w:rPr>
      </w:pPr>
    </w:p>
    <w:p w14:paraId="7E85934F" w14:textId="77777777" w:rsidR="0065497A" w:rsidRDefault="0065497A" w:rsidP="0065497A">
      <w:pPr>
        <w:rPr>
          <w:rFonts w:ascii="Arial" w:hAnsi="Arial" w:cs="Arial"/>
          <w:b/>
          <w:bCs/>
          <w:u w:val="single"/>
        </w:rPr>
      </w:pPr>
      <w:r w:rsidRPr="0065497A">
        <w:rPr>
          <w:rFonts w:ascii="Arial" w:hAnsi="Arial" w:cs="Arial"/>
          <w:b/>
          <w:bCs/>
          <w:u w:val="single"/>
        </w:rPr>
        <w:t>Assessment Details:</w:t>
      </w:r>
    </w:p>
    <w:p w14:paraId="48FA9FC7" w14:textId="77777777" w:rsidR="00B73612" w:rsidRDefault="00B73612" w:rsidP="0065497A">
      <w:pPr>
        <w:rPr>
          <w:rFonts w:ascii="Arial" w:hAnsi="Arial" w:cs="Arial"/>
          <w:b/>
          <w:bCs/>
          <w:u w:val="single"/>
        </w:rPr>
      </w:pPr>
    </w:p>
    <w:p w14:paraId="65714910" w14:textId="77777777" w:rsidR="00760BE3" w:rsidRPr="0065497A" w:rsidRDefault="00760BE3" w:rsidP="0065497A">
      <w:pPr>
        <w:rPr>
          <w:rFonts w:ascii="Arial" w:hAnsi="Arial" w:cs="Arial"/>
        </w:rPr>
      </w:pPr>
    </w:p>
    <w:p w14:paraId="460CE552" w14:textId="2ECCB7F0" w:rsidR="0065497A" w:rsidRDefault="0065497A" w:rsidP="00943C10">
      <w:pPr>
        <w:pStyle w:val="ListParagraph"/>
        <w:numPr>
          <w:ilvl w:val="0"/>
          <w:numId w:val="6"/>
        </w:numPr>
        <w:rPr>
          <w:rFonts w:ascii="Arial" w:hAnsi="Arial" w:cs="Arial"/>
        </w:rPr>
      </w:pPr>
      <w:r w:rsidRPr="00943C10">
        <w:rPr>
          <w:rFonts w:ascii="Arial" w:hAnsi="Arial" w:cs="Arial"/>
          <w:b/>
          <w:bCs/>
        </w:rPr>
        <w:t>Case Studies</w:t>
      </w:r>
      <w:r w:rsidRPr="00943C10">
        <w:rPr>
          <w:rFonts w:ascii="Arial" w:hAnsi="Arial" w:cs="Arial"/>
        </w:rPr>
        <w:t xml:space="preserve"> – In place of exams or quizzes, you will be asked to write </w:t>
      </w:r>
      <w:r w:rsidR="00943C10" w:rsidRPr="00943C10">
        <w:rPr>
          <w:rFonts w:ascii="Arial" w:hAnsi="Arial" w:cs="Arial"/>
        </w:rPr>
        <w:t>two</w:t>
      </w:r>
      <w:r w:rsidRPr="00943C10">
        <w:rPr>
          <w:rFonts w:ascii="Arial" w:hAnsi="Arial" w:cs="Arial"/>
        </w:rPr>
        <w:t xml:space="preserve"> 3-</w:t>
      </w:r>
      <w:r w:rsidR="00E054D8" w:rsidRPr="00943C10">
        <w:rPr>
          <w:rFonts w:ascii="Arial" w:hAnsi="Arial" w:cs="Arial"/>
        </w:rPr>
        <w:t xml:space="preserve"> to </w:t>
      </w:r>
      <w:r w:rsidRPr="00943C10">
        <w:rPr>
          <w:rFonts w:ascii="Arial" w:hAnsi="Arial" w:cs="Arial"/>
        </w:rPr>
        <w:t>5</w:t>
      </w:r>
      <w:r w:rsidR="00E054D8" w:rsidRPr="00943C10">
        <w:rPr>
          <w:rFonts w:ascii="Arial" w:hAnsi="Arial" w:cs="Arial"/>
        </w:rPr>
        <w:t>-</w:t>
      </w:r>
      <w:r w:rsidRPr="00943C10">
        <w:rPr>
          <w:rFonts w:ascii="Arial" w:hAnsi="Arial" w:cs="Arial"/>
        </w:rPr>
        <w:t>page pape</w:t>
      </w:r>
      <w:r w:rsidR="00760BE3" w:rsidRPr="00943C10">
        <w:rPr>
          <w:rFonts w:ascii="Arial" w:hAnsi="Arial" w:cs="Arial"/>
        </w:rPr>
        <w:t xml:space="preserve">rs that apply what you have learned </w:t>
      </w:r>
      <w:r w:rsidRPr="00943C10">
        <w:rPr>
          <w:rFonts w:ascii="Arial" w:hAnsi="Arial" w:cs="Arial"/>
        </w:rPr>
        <w:t>to a real-life situation</w:t>
      </w:r>
      <w:r w:rsidR="00760BE3" w:rsidRPr="00943C10">
        <w:rPr>
          <w:rFonts w:ascii="Arial" w:hAnsi="Arial" w:cs="Arial"/>
        </w:rPr>
        <w:t xml:space="preserve">. You will read each case study and then, stepping into the role of the main character in those studies, respond to the question of, “What would you do?” You will be </w:t>
      </w:r>
      <w:r w:rsidR="00E054D8" w:rsidRPr="00943C10">
        <w:rPr>
          <w:rFonts w:ascii="Arial" w:hAnsi="Arial" w:cs="Arial"/>
        </w:rPr>
        <w:t>expected to use and cite course material</w:t>
      </w:r>
      <w:r w:rsidR="00760BE3" w:rsidRPr="00943C10">
        <w:rPr>
          <w:rFonts w:ascii="Arial" w:hAnsi="Arial" w:cs="Arial"/>
        </w:rPr>
        <w:t xml:space="preserve"> to develop a plan on how you would respond to the most pressing professional issue apparent to you in that case study. </w:t>
      </w:r>
      <w:r w:rsidR="00E054D8" w:rsidRPr="00943C10">
        <w:rPr>
          <w:rFonts w:ascii="Arial" w:hAnsi="Arial" w:cs="Arial"/>
        </w:rPr>
        <w:t>D</w:t>
      </w:r>
      <w:r w:rsidR="00760BE3" w:rsidRPr="00943C10">
        <w:rPr>
          <w:rFonts w:ascii="Arial" w:hAnsi="Arial" w:cs="Arial"/>
        </w:rPr>
        <w:t xml:space="preserve">o </w:t>
      </w:r>
      <w:r w:rsidR="00760BE3" w:rsidRPr="00943C10">
        <w:rPr>
          <w:rFonts w:ascii="Arial" w:hAnsi="Arial" w:cs="Arial"/>
          <w:u w:val="single"/>
        </w:rPr>
        <w:t>not</w:t>
      </w:r>
      <w:r w:rsidR="00760BE3" w:rsidRPr="00943C10">
        <w:rPr>
          <w:rFonts w:ascii="Arial" w:hAnsi="Arial" w:cs="Arial"/>
        </w:rPr>
        <w:t xml:space="preserve"> regurgitate or summarize the case; I have read these cases several times and know what each case entails</w:t>
      </w:r>
      <w:r w:rsidR="00E054D8" w:rsidRPr="00943C10">
        <w:rPr>
          <w:rFonts w:ascii="Arial" w:hAnsi="Arial" w:cs="Arial"/>
        </w:rPr>
        <w:t>, so it is not necessary to tell me what happened</w:t>
      </w:r>
      <w:r w:rsidR="00760BE3" w:rsidRPr="00943C10">
        <w:rPr>
          <w:rFonts w:ascii="Arial" w:hAnsi="Arial" w:cs="Arial"/>
        </w:rPr>
        <w:t>. Simply start the paper with you</w:t>
      </w:r>
      <w:r w:rsidR="00E054D8" w:rsidRPr="00943C10">
        <w:rPr>
          <w:rFonts w:ascii="Arial" w:hAnsi="Arial" w:cs="Arial"/>
        </w:rPr>
        <w:t>r</w:t>
      </w:r>
      <w:r w:rsidR="00760BE3" w:rsidRPr="00943C10">
        <w:rPr>
          <w:rFonts w:ascii="Arial" w:hAnsi="Arial" w:cs="Arial"/>
        </w:rPr>
        <w:t xml:space="preserve"> plan to </w:t>
      </w:r>
      <w:r w:rsidR="00E054D8" w:rsidRPr="00943C10">
        <w:rPr>
          <w:rFonts w:ascii="Arial" w:hAnsi="Arial" w:cs="Arial"/>
        </w:rPr>
        <w:t>address the situation</w:t>
      </w:r>
      <w:r w:rsidR="00760BE3" w:rsidRPr="00943C10">
        <w:rPr>
          <w:rFonts w:ascii="Arial" w:hAnsi="Arial" w:cs="Arial"/>
        </w:rPr>
        <w:t>.</w:t>
      </w:r>
    </w:p>
    <w:p w14:paraId="7EB92F8D" w14:textId="77777777" w:rsidR="00943C10" w:rsidRPr="00943C10" w:rsidRDefault="00943C10" w:rsidP="00943C10">
      <w:pPr>
        <w:pStyle w:val="ListParagraph"/>
        <w:ind w:left="900"/>
        <w:rPr>
          <w:rFonts w:ascii="Arial" w:hAnsi="Arial" w:cs="Arial"/>
        </w:rPr>
      </w:pPr>
    </w:p>
    <w:p w14:paraId="42501E5F" w14:textId="77777777" w:rsidR="00943C10" w:rsidRPr="00943C10" w:rsidRDefault="00943C10" w:rsidP="00943C10">
      <w:pPr>
        <w:pStyle w:val="ListParagraph"/>
        <w:numPr>
          <w:ilvl w:val="0"/>
          <w:numId w:val="6"/>
        </w:numPr>
        <w:rPr>
          <w:rFonts w:ascii="Arial" w:hAnsi="Arial" w:cs="Arial"/>
        </w:rPr>
      </w:pPr>
      <w:r>
        <w:rPr>
          <w:rFonts w:ascii="Arial" w:hAnsi="Arial" w:cs="Arial"/>
          <w:b/>
          <w:bCs/>
        </w:rPr>
        <w:t xml:space="preserve">Pro Events </w:t>
      </w:r>
      <w:r>
        <w:rPr>
          <w:rFonts w:ascii="Arial" w:hAnsi="Arial" w:cs="Arial"/>
        </w:rPr>
        <w:t xml:space="preserve">– </w:t>
      </w:r>
      <w:r w:rsidRPr="00943C10">
        <w:rPr>
          <w:rFonts w:ascii="Arial" w:hAnsi="Arial" w:cs="Arial"/>
        </w:rPr>
        <w:t xml:space="preserve">Several UWSP departments and programs, including the School of Business &amp; Economics, sponsor </w:t>
      </w:r>
      <w:r w:rsidRPr="00943C10">
        <w:rPr>
          <w:rFonts w:ascii="Arial" w:hAnsi="Arial" w:cs="Arial"/>
          <w:b/>
          <w:bCs/>
        </w:rPr>
        <w:t xml:space="preserve">Smiley </w:t>
      </w:r>
      <w:r w:rsidRPr="00943C10">
        <w:rPr>
          <w:rFonts w:ascii="Arial" w:hAnsi="Arial" w:cs="Arial"/>
          <w:b/>
        </w:rPr>
        <w:t>Professional Events</w:t>
      </w:r>
      <w:r w:rsidRPr="00943C10">
        <w:rPr>
          <w:rFonts w:ascii="Arial" w:hAnsi="Arial" w:cs="Arial"/>
        </w:rPr>
        <w:t xml:space="preserve"> (or </w:t>
      </w:r>
      <w:r w:rsidRPr="00943C10">
        <w:rPr>
          <w:rFonts w:ascii="Arial" w:hAnsi="Arial" w:cs="Arial"/>
          <w:b/>
        </w:rPr>
        <w:t>Pro Events</w:t>
      </w:r>
      <w:r w:rsidRPr="00943C10">
        <w:rPr>
          <w:rFonts w:ascii="Arial" w:hAnsi="Arial" w:cs="Arial"/>
        </w:rPr>
        <w:t>).</w:t>
      </w:r>
    </w:p>
    <w:p w14:paraId="16AA0D23" w14:textId="77777777" w:rsidR="00943C10" w:rsidRPr="00943C10" w:rsidRDefault="00943C10" w:rsidP="00943C10">
      <w:pPr>
        <w:pStyle w:val="ListParagraph"/>
        <w:ind w:left="900"/>
        <w:rPr>
          <w:rFonts w:ascii="Arial" w:hAnsi="Arial" w:cs="Arial"/>
        </w:rPr>
      </w:pPr>
    </w:p>
    <w:p w14:paraId="14C6BD67" w14:textId="77777777" w:rsidR="00943C10" w:rsidRPr="00943C10" w:rsidRDefault="00943C10" w:rsidP="00943C10">
      <w:pPr>
        <w:pStyle w:val="ListParagraph"/>
        <w:ind w:left="900"/>
        <w:rPr>
          <w:rFonts w:ascii="Arial" w:hAnsi="Arial" w:cs="Arial"/>
        </w:rPr>
      </w:pPr>
      <w:r w:rsidRPr="00943C10">
        <w:rPr>
          <w:rFonts w:ascii="Arial" w:hAnsi="Arial" w:cs="Arial"/>
        </w:rPr>
        <w:t>Pro Events connect you to:</w:t>
      </w:r>
    </w:p>
    <w:p w14:paraId="275CC90C" w14:textId="77777777" w:rsidR="00943C10" w:rsidRPr="00943C10" w:rsidRDefault="00943C10" w:rsidP="006C4824">
      <w:pPr>
        <w:pStyle w:val="ListParagraph"/>
        <w:numPr>
          <w:ilvl w:val="0"/>
          <w:numId w:val="10"/>
        </w:numPr>
        <w:rPr>
          <w:rFonts w:ascii="Arial" w:hAnsi="Arial" w:cs="Arial"/>
        </w:rPr>
      </w:pPr>
      <w:r w:rsidRPr="00943C10">
        <w:rPr>
          <w:rFonts w:ascii="Arial" w:hAnsi="Arial" w:cs="Arial"/>
          <w:i/>
        </w:rPr>
        <w:t>Campus</w:t>
      </w:r>
      <w:r w:rsidRPr="00943C10">
        <w:rPr>
          <w:rFonts w:ascii="Arial" w:hAnsi="Arial" w:cs="Arial"/>
        </w:rPr>
        <w:t xml:space="preserve"> (e.g., academic coaching, student clubs</w:t>
      </w:r>
      <w:proofErr w:type="gramStart"/>
      <w:r w:rsidRPr="00943C10">
        <w:rPr>
          <w:rFonts w:ascii="Arial" w:hAnsi="Arial" w:cs="Arial"/>
        </w:rPr>
        <w:t>);</w:t>
      </w:r>
      <w:proofErr w:type="gramEnd"/>
    </w:p>
    <w:p w14:paraId="2D99A6C7" w14:textId="77777777" w:rsidR="00943C10" w:rsidRPr="00943C10" w:rsidRDefault="00943C10" w:rsidP="006C4824">
      <w:pPr>
        <w:pStyle w:val="ListParagraph"/>
        <w:numPr>
          <w:ilvl w:val="0"/>
          <w:numId w:val="10"/>
        </w:numPr>
        <w:rPr>
          <w:rFonts w:ascii="Arial" w:hAnsi="Arial" w:cs="Arial"/>
        </w:rPr>
      </w:pPr>
      <w:r w:rsidRPr="00943C10">
        <w:rPr>
          <w:rFonts w:ascii="Arial" w:hAnsi="Arial" w:cs="Arial"/>
          <w:i/>
        </w:rPr>
        <w:t>Community</w:t>
      </w:r>
      <w:r w:rsidRPr="00943C10">
        <w:rPr>
          <w:rFonts w:ascii="Arial" w:hAnsi="Arial" w:cs="Arial"/>
        </w:rPr>
        <w:t xml:space="preserve"> (e.g., Rotary, Business Council): and</w:t>
      </w:r>
    </w:p>
    <w:p w14:paraId="7A9FFCD3" w14:textId="77777777" w:rsidR="00943C10" w:rsidRPr="00943C10" w:rsidRDefault="00943C10" w:rsidP="006C4824">
      <w:pPr>
        <w:pStyle w:val="ListParagraph"/>
        <w:numPr>
          <w:ilvl w:val="0"/>
          <w:numId w:val="10"/>
        </w:numPr>
        <w:rPr>
          <w:rFonts w:ascii="Arial" w:hAnsi="Arial" w:cs="Arial"/>
        </w:rPr>
      </w:pPr>
      <w:r w:rsidRPr="00943C10">
        <w:rPr>
          <w:rFonts w:ascii="Arial" w:hAnsi="Arial" w:cs="Arial"/>
          <w:i/>
        </w:rPr>
        <w:t>Careers</w:t>
      </w:r>
      <w:r w:rsidRPr="00943C10">
        <w:rPr>
          <w:rFonts w:ascii="Arial" w:hAnsi="Arial" w:cs="Arial"/>
        </w:rPr>
        <w:t xml:space="preserve"> (e.g., internships, networking).</w:t>
      </w:r>
    </w:p>
    <w:p w14:paraId="66B3375E" w14:textId="77777777" w:rsidR="00943C10" w:rsidRPr="00943C10" w:rsidRDefault="00943C10" w:rsidP="00943C10">
      <w:pPr>
        <w:pStyle w:val="ListParagraph"/>
        <w:ind w:left="900"/>
        <w:rPr>
          <w:rFonts w:ascii="Arial" w:hAnsi="Arial" w:cs="Arial"/>
        </w:rPr>
      </w:pPr>
    </w:p>
    <w:p w14:paraId="045FEFC9" w14:textId="6D663C08" w:rsidR="00943C10" w:rsidRPr="00943C10" w:rsidRDefault="00943C10" w:rsidP="00943C10">
      <w:pPr>
        <w:pStyle w:val="ListParagraph"/>
        <w:ind w:left="900"/>
        <w:rPr>
          <w:rFonts w:ascii="Arial" w:hAnsi="Arial" w:cs="Arial"/>
        </w:rPr>
      </w:pPr>
      <w:r w:rsidRPr="00943C10">
        <w:rPr>
          <w:rFonts w:ascii="Arial" w:hAnsi="Arial" w:cs="Arial"/>
        </w:rPr>
        <w:t>As an SBE student, you will be able to choose from a wide variety of speakers, workshops</w:t>
      </w:r>
      <w:r w:rsidR="006C4824">
        <w:rPr>
          <w:rFonts w:ascii="Arial" w:hAnsi="Arial" w:cs="Arial"/>
        </w:rPr>
        <w:t>,</w:t>
      </w:r>
      <w:r w:rsidRPr="00943C10">
        <w:rPr>
          <w:rFonts w:ascii="Arial" w:hAnsi="Arial" w:cs="Arial"/>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6F7EB54D" w14:textId="77777777" w:rsidR="00943C10" w:rsidRPr="00943C10" w:rsidRDefault="00943C10" w:rsidP="00943C10">
      <w:pPr>
        <w:pStyle w:val="ListParagraph"/>
        <w:ind w:left="900"/>
        <w:rPr>
          <w:rFonts w:ascii="Arial" w:hAnsi="Arial" w:cs="Arial"/>
        </w:rPr>
      </w:pPr>
    </w:p>
    <w:p w14:paraId="393D8798" w14:textId="7E23068D" w:rsidR="00943C10" w:rsidRPr="00943C10" w:rsidRDefault="00943C10" w:rsidP="00943C10">
      <w:pPr>
        <w:pStyle w:val="ListParagraph"/>
        <w:ind w:left="900"/>
        <w:rPr>
          <w:rFonts w:ascii="Arial" w:hAnsi="Arial" w:cs="Arial"/>
        </w:rPr>
      </w:pPr>
      <w:r w:rsidRPr="00943C10">
        <w:rPr>
          <w:rFonts w:ascii="Arial" w:hAnsi="Arial" w:cs="Arial"/>
        </w:rPr>
        <w:t>Visit the Pro Events web site (</w:t>
      </w:r>
      <w:r w:rsidRPr="00943C10">
        <w:rPr>
          <w:rFonts w:ascii="Arial" w:hAnsi="Arial" w:cs="Arial"/>
          <w:b/>
          <w:bCs/>
        </w:rPr>
        <w:t>proevents.uwsp.edu</w:t>
      </w:r>
      <w:r w:rsidRPr="00943C10">
        <w:rPr>
          <w:rFonts w:ascii="Arial" w:hAnsi="Arial" w:cs="Arial"/>
        </w:rPr>
        <w:t xml:space="preserve">) for announcements of upcoming events. You can also follow us on social media. Facebook: </w:t>
      </w:r>
      <w:hyperlink r:id="rId6" w:history="1">
        <w:r w:rsidRPr="00943C10">
          <w:rPr>
            <w:rStyle w:val="Hyperlink"/>
            <w:rFonts w:ascii="Arial" w:hAnsi="Arial" w:cs="Arial"/>
          </w:rPr>
          <w:t>UWSP School of Business &amp; Economics</w:t>
        </w:r>
      </w:hyperlink>
      <w:r w:rsidR="006C4824">
        <w:rPr>
          <w:rFonts w:ascii="Arial" w:hAnsi="Arial" w:cs="Arial"/>
        </w:rPr>
        <w:t xml:space="preserve">; </w:t>
      </w:r>
      <w:r w:rsidRPr="00943C10">
        <w:rPr>
          <w:rFonts w:ascii="Arial" w:hAnsi="Arial" w:cs="Arial"/>
        </w:rPr>
        <w:t xml:space="preserve">Twitter: </w:t>
      </w:r>
      <w:hyperlink r:id="rId7" w:history="1">
        <w:r w:rsidRPr="00943C10">
          <w:rPr>
            <w:rStyle w:val="Hyperlink"/>
            <w:rFonts w:ascii="Arial" w:hAnsi="Arial" w:cs="Arial"/>
          </w:rPr>
          <w:t>@UWSPBusiness</w:t>
        </w:r>
      </w:hyperlink>
    </w:p>
    <w:p w14:paraId="0887A9D0" w14:textId="77777777" w:rsidR="00943C10" w:rsidRPr="00943C10" w:rsidRDefault="00943C10" w:rsidP="00943C10">
      <w:pPr>
        <w:pStyle w:val="ListParagraph"/>
        <w:ind w:left="900"/>
        <w:rPr>
          <w:rFonts w:ascii="Arial" w:hAnsi="Arial" w:cs="Arial"/>
        </w:rPr>
      </w:pPr>
    </w:p>
    <w:p w14:paraId="578A5100" w14:textId="2B1C5E44" w:rsidR="00943C10" w:rsidRPr="00943C10" w:rsidRDefault="00943C10" w:rsidP="00943C10">
      <w:pPr>
        <w:pStyle w:val="ListParagraph"/>
        <w:ind w:left="900"/>
        <w:rPr>
          <w:rFonts w:ascii="Arial" w:hAnsi="Arial" w:cs="Arial"/>
        </w:rPr>
      </w:pPr>
      <w:r w:rsidRPr="00943C10">
        <w:rPr>
          <w:rFonts w:ascii="Arial" w:hAnsi="Arial" w:cs="Arial"/>
        </w:rPr>
        <w:t xml:space="preserve">For this course, you must attend </w:t>
      </w:r>
      <w:r w:rsidRPr="00943C10">
        <w:rPr>
          <w:rFonts w:ascii="Arial" w:hAnsi="Arial" w:cs="Arial"/>
          <w:b/>
        </w:rPr>
        <w:t>two</w:t>
      </w:r>
      <w:r w:rsidRPr="00943C10">
        <w:rPr>
          <w:rFonts w:ascii="Arial" w:hAnsi="Arial" w:cs="Arial"/>
        </w:rPr>
        <w:t xml:space="preserve"> official Pro Events. One event must be before the mid-semester cut-off of </w:t>
      </w:r>
      <w:r w:rsidRPr="00943C10">
        <w:rPr>
          <w:rFonts w:ascii="Arial" w:hAnsi="Arial" w:cs="Arial"/>
          <w:b/>
        </w:rPr>
        <w:t>Oct. 22</w:t>
      </w:r>
      <w:r w:rsidRPr="00943C10">
        <w:rPr>
          <w:rFonts w:ascii="Arial" w:hAnsi="Arial" w:cs="Arial"/>
        </w:rPr>
        <w:t>; a second event must be before the end-of-semester cut-off (</w:t>
      </w:r>
      <w:r w:rsidRPr="00943C10">
        <w:rPr>
          <w:rFonts w:ascii="Arial" w:hAnsi="Arial" w:cs="Arial"/>
          <w:b/>
        </w:rPr>
        <w:t>Dec. 10</w:t>
      </w:r>
      <w:r w:rsidRPr="00943C10">
        <w:rPr>
          <w:rFonts w:ascii="Arial" w:hAnsi="Arial" w:cs="Arial"/>
        </w:rPr>
        <w:t>). If you go to extra events before the mid-</w:t>
      </w:r>
      <w:r w:rsidRPr="00943C10">
        <w:rPr>
          <w:rFonts w:ascii="Arial" w:hAnsi="Arial" w:cs="Arial"/>
        </w:rPr>
        <w:lastRenderedPageBreak/>
        <w:t>semester cut-off, those credits will carry over into the second half of the semester. Attendance at each event will count for ___ points towards your final grade.</w:t>
      </w:r>
    </w:p>
    <w:p w14:paraId="70524EEE" w14:textId="77777777" w:rsidR="00943C10" w:rsidRPr="00943C10" w:rsidRDefault="00943C10" w:rsidP="00943C10">
      <w:pPr>
        <w:pStyle w:val="ListParagraph"/>
        <w:ind w:left="900"/>
        <w:rPr>
          <w:rFonts w:ascii="Arial" w:hAnsi="Arial" w:cs="Arial"/>
        </w:rPr>
      </w:pPr>
    </w:p>
    <w:p w14:paraId="20AAE9D0" w14:textId="77777777" w:rsidR="00943C10" w:rsidRPr="00943C10" w:rsidRDefault="00943C10" w:rsidP="00943C10">
      <w:pPr>
        <w:pStyle w:val="ListParagraph"/>
        <w:ind w:left="900"/>
        <w:rPr>
          <w:rFonts w:ascii="Arial" w:hAnsi="Arial" w:cs="Arial"/>
        </w:rPr>
      </w:pPr>
      <w:r w:rsidRPr="00943C10">
        <w:rPr>
          <w:rFonts w:ascii="Arial" w:hAnsi="Arial" w:cs="Arial"/>
        </w:rPr>
        <w:t>As we continue Pro Events during COVID, there will be a variety of ways to earn your credits:</w:t>
      </w:r>
    </w:p>
    <w:p w14:paraId="57D89306" w14:textId="77777777" w:rsidR="00943C10" w:rsidRPr="00943C10" w:rsidRDefault="00943C10" w:rsidP="006C4824">
      <w:pPr>
        <w:pStyle w:val="ListParagraph"/>
        <w:numPr>
          <w:ilvl w:val="0"/>
          <w:numId w:val="9"/>
        </w:numPr>
        <w:rPr>
          <w:rFonts w:ascii="Arial" w:hAnsi="Arial" w:cs="Arial"/>
        </w:rPr>
      </w:pPr>
      <w:r w:rsidRPr="00943C10">
        <w:rPr>
          <w:rFonts w:ascii="Arial" w:hAnsi="Arial" w:cs="Arial"/>
        </w:rPr>
        <w:t>Attend virtual (Zoom) events in real time; receive attendance credit directly by signing in with your ID number.</w:t>
      </w:r>
    </w:p>
    <w:p w14:paraId="2A8D2B71" w14:textId="77777777" w:rsidR="00943C10" w:rsidRPr="00943C10" w:rsidRDefault="00943C10" w:rsidP="006C4824">
      <w:pPr>
        <w:pStyle w:val="ListParagraph"/>
        <w:numPr>
          <w:ilvl w:val="0"/>
          <w:numId w:val="9"/>
        </w:numPr>
        <w:rPr>
          <w:rFonts w:ascii="Arial" w:hAnsi="Arial" w:cs="Arial"/>
        </w:rPr>
      </w:pPr>
      <w:r w:rsidRPr="00943C10">
        <w:rPr>
          <w:rFonts w:ascii="Arial" w:hAnsi="Arial" w:cs="Arial"/>
        </w:rPr>
        <w:t>Watch recordings of past events via Anderson Center Canvas page; receive attendance credit after completing quiz and survey.</w:t>
      </w:r>
    </w:p>
    <w:p w14:paraId="04C854DD" w14:textId="77777777" w:rsidR="00943C10" w:rsidRPr="00943C10" w:rsidRDefault="00943C10" w:rsidP="006C4824">
      <w:pPr>
        <w:pStyle w:val="ListParagraph"/>
        <w:numPr>
          <w:ilvl w:val="0"/>
          <w:numId w:val="9"/>
        </w:numPr>
        <w:rPr>
          <w:rFonts w:ascii="Arial" w:hAnsi="Arial" w:cs="Arial"/>
        </w:rPr>
      </w:pPr>
      <w:r w:rsidRPr="00943C10">
        <w:rPr>
          <w:rFonts w:ascii="Arial" w:hAnsi="Arial" w:cs="Arial"/>
        </w:rPr>
        <w:t>Attend events in-person on campus; receive attendance credit directly.</w:t>
      </w:r>
    </w:p>
    <w:p w14:paraId="146C485A" w14:textId="77777777" w:rsidR="00943C10" w:rsidRPr="00943C10" w:rsidRDefault="00943C10" w:rsidP="006C4824">
      <w:pPr>
        <w:pStyle w:val="ListParagraph"/>
        <w:numPr>
          <w:ilvl w:val="0"/>
          <w:numId w:val="9"/>
        </w:numPr>
        <w:rPr>
          <w:rFonts w:ascii="Arial" w:hAnsi="Arial" w:cs="Arial"/>
        </w:rPr>
      </w:pPr>
      <w:r w:rsidRPr="00943C10">
        <w:rPr>
          <w:rFonts w:ascii="Arial" w:hAnsi="Arial" w:cs="Arial"/>
        </w:rPr>
        <w:t>Attend events in-person off campus; take Events Attendance form (available on Anderson Canvas page) and obtain signature.</w:t>
      </w:r>
    </w:p>
    <w:p w14:paraId="192062AA" w14:textId="77777777" w:rsidR="00943C10" w:rsidRPr="00943C10" w:rsidRDefault="00943C10" w:rsidP="00943C10">
      <w:pPr>
        <w:pStyle w:val="ListParagraph"/>
        <w:ind w:left="900"/>
        <w:rPr>
          <w:rFonts w:ascii="Arial" w:hAnsi="Arial" w:cs="Arial"/>
        </w:rPr>
      </w:pPr>
    </w:p>
    <w:p w14:paraId="0A75CF8E" w14:textId="02EB8FA5" w:rsidR="00943C10" w:rsidRPr="00943C10" w:rsidRDefault="00943C10" w:rsidP="00943C10">
      <w:pPr>
        <w:pStyle w:val="ListParagraph"/>
        <w:ind w:left="900"/>
        <w:rPr>
          <w:rFonts w:ascii="Arial" w:hAnsi="Arial" w:cs="Arial"/>
        </w:rPr>
      </w:pPr>
      <w:r w:rsidRPr="00943C10">
        <w:rPr>
          <w:rFonts w:ascii="Arial" w:hAnsi="Arial" w:cs="Arial"/>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8" w:history="1">
        <w:r w:rsidRPr="00943C10">
          <w:rPr>
            <w:rStyle w:val="Hyperlink"/>
            <w:rFonts w:ascii="Arial" w:hAnsi="Arial" w:cs="Arial"/>
          </w:rPr>
          <w:t>proevents@uwsp.edu</w:t>
        </w:r>
      </w:hyperlink>
      <w:r w:rsidR="006C4824">
        <w:rPr>
          <w:rFonts w:ascii="Arial" w:hAnsi="Arial" w:cs="Arial"/>
        </w:rPr>
        <w:t>.</w:t>
      </w:r>
    </w:p>
    <w:p w14:paraId="64A82C1D" w14:textId="77777777" w:rsidR="00943C10" w:rsidRPr="00943C10" w:rsidRDefault="00943C10" w:rsidP="00943C10">
      <w:pPr>
        <w:pStyle w:val="ListParagraph"/>
        <w:ind w:left="900"/>
        <w:rPr>
          <w:rFonts w:ascii="Arial" w:hAnsi="Arial" w:cs="Arial"/>
        </w:rPr>
      </w:pPr>
    </w:p>
    <w:p w14:paraId="22B130D9" w14:textId="77777777" w:rsidR="00943C10" w:rsidRPr="00943C10" w:rsidRDefault="00943C10" w:rsidP="00943C10">
      <w:pPr>
        <w:pStyle w:val="ListParagraph"/>
        <w:ind w:left="900"/>
        <w:rPr>
          <w:rFonts w:ascii="Arial" w:hAnsi="Arial" w:cs="Arial"/>
        </w:rPr>
      </w:pPr>
      <w:r w:rsidRPr="00943C10">
        <w:rPr>
          <w:rFonts w:ascii="Arial" w:hAnsi="Arial" w:cs="Arial"/>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943C10">
        <w:rPr>
          <w:rFonts w:ascii="Arial" w:hAnsi="Arial" w:cs="Arial"/>
          <w:u w:val="single"/>
        </w:rPr>
        <w:t>all of</w:t>
      </w:r>
      <w:proofErr w:type="gramEnd"/>
      <w:r w:rsidRPr="00943C10">
        <w:rPr>
          <w:rFonts w:ascii="Arial" w:hAnsi="Arial" w:cs="Arial"/>
          <w:u w:val="single"/>
        </w:rPr>
        <w:t xml:space="preserve"> your requirements, your attendance will be allocated to your courses in alpha-numeric order followed by any other affiliations.</w:t>
      </w:r>
    </w:p>
    <w:p w14:paraId="02ABC648" w14:textId="77777777" w:rsidR="00943C10" w:rsidRPr="00943C10" w:rsidRDefault="00943C10" w:rsidP="00943C10">
      <w:pPr>
        <w:pStyle w:val="ListParagraph"/>
        <w:ind w:left="900"/>
        <w:rPr>
          <w:rFonts w:ascii="Arial" w:hAnsi="Arial" w:cs="Arial"/>
        </w:rPr>
      </w:pPr>
    </w:p>
    <w:p w14:paraId="12E27CA5" w14:textId="77777777" w:rsidR="00943C10" w:rsidRPr="00943C10" w:rsidRDefault="00943C10" w:rsidP="00943C10">
      <w:pPr>
        <w:pStyle w:val="ListParagraph"/>
        <w:ind w:left="900"/>
        <w:rPr>
          <w:rFonts w:ascii="Arial" w:hAnsi="Arial" w:cs="Arial"/>
        </w:rPr>
      </w:pPr>
      <w:r w:rsidRPr="00943C10">
        <w:rPr>
          <w:rFonts w:ascii="Arial" w:hAnsi="Arial" w:cs="Arial"/>
        </w:rPr>
        <w:t>After the mid-semester cut-off and the end of this semester’s events, I will receive reports confirming your attendance.  You do not need to do anything else.</w:t>
      </w:r>
    </w:p>
    <w:p w14:paraId="15D47A2C" w14:textId="77777777" w:rsidR="00943C10" w:rsidRPr="00943C10" w:rsidRDefault="00943C10" w:rsidP="00943C10">
      <w:pPr>
        <w:pStyle w:val="ListParagraph"/>
        <w:ind w:left="900"/>
        <w:rPr>
          <w:rFonts w:ascii="Arial" w:hAnsi="Arial" w:cs="Arial"/>
        </w:rPr>
      </w:pPr>
    </w:p>
    <w:p w14:paraId="638916B6" w14:textId="7A591351" w:rsidR="006C4824" w:rsidRDefault="00943C10" w:rsidP="006C4824">
      <w:pPr>
        <w:pStyle w:val="ListParagraph"/>
        <w:ind w:left="900"/>
        <w:rPr>
          <w:rFonts w:ascii="Arial" w:hAnsi="Arial" w:cs="Arial"/>
        </w:rPr>
      </w:pPr>
      <w:r w:rsidRPr="00943C10">
        <w:rPr>
          <w:rFonts w:ascii="Arial" w:hAnsi="Arial" w:cs="Arial"/>
          <w:u w:val="single"/>
        </w:rPr>
        <w:t>Hint</w:t>
      </w:r>
      <w:r w:rsidRPr="00943C10">
        <w:rPr>
          <w:rFonts w:ascii="Arial" w:hAnsi="Arial" w:cs="Arial"/>
        </w:rPr>
        <w:t xml:space="preserve">: </w:t>
      </w:r>
      <w:r w:rsidR="006C4824">
        <w:rPr>
          <w:rFonts w:ascii="Arial" w:hAnsi="Arial" w:cs="Arial"/>
        </w:rPr>
        <w:t>I</w:t>
      </w:r>
      <w:r w:rsidRPr="00943C10">
        <w:rPr>
          <w:rFonts w:ascii="Arial" w:hAnsi="Arial" w:cs="Arial"/>
        </w:rPr>
        <w:t xml:space="preserve">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w:t>
      </w:r>
      <w:proofErr w:type="gramStart"/>
      <w:r w:rsidRPr="00943C10">
        <w:rPr>
          <w:rFonts w:ascii="Arial" w:hAnsi="Arial" w:cs="Arial"/>
        </w:rPr>
        <w:t>company</w:t>
      </w:r>
      <w:proofErr w:type="gramEnd"/>
      <w:r w:rsidRPr="00943C10">
        <w:rPr>
          <w:rFonts w:ascii="Arial" w:hAnsi="Arial" w:cs="Arial"/>
        </w:rPr>
        <w:t xml:space="preserve"> and profession.</w:t>
      </w:r>
    </w:p>
    <w:p w14:paraId="4647089B" w14:textId="7A591351" w:rsidR="006C4824" w:rsidRDefault="006C4824" w:rsidP="006C4824">
      <w:pPr>
        <w:pStyle w:val="ListParagraph"/>
        <w:ind w:left="900"/>
        <w:rPr>
          <w:rFonts w:ascii="Arial" w:hAnsi="Arial" w:cs="Arial"/>
        </w:rPr>
      </w:pPr>
    </w:p>
    <w:p w14:paraId="4D832A82" w14:textId="17B60215" w:rsidR="006C4824" w:rsidRDefault="0065497A" w:rsidP="005C6DAE">
      <w:pPr>
        <w:pStyle w:val="ListParagraph"/>
        <w:numPr>
          <w:ilvl w:val="0"/>
          <w:numId w:val="6"/>
        </w:numPr>
        <w:ind w:left="540"/>
        <w:rPr>
          <w:rFonts w:ascii="Arial" w:hAnsi="Arial" w:cs="Arial"/>
        </w:rPr>
      </w:pPr>
      <w:r w:rsidRPr="006C4824">
        <w:rPr>
          <w:rFonts w:ascii="Arial" w:hAnsi="Arial" w:cs="Arial"/>
          <w:b/>
          <w:bCs/>
        </w:rPr>
        <w:t xml:space="preserve">Leadership Journal – </w:t>
      </w:r>
      <w:r w:rsidRPr="006C4824">
        <w:rPr>
          <w:rFonts w:ascii="Arial" w:hAnsi="Arial" w:cs="Arial"/>
        </w:rPr>
        <w:t xml:space="preserve">You will maintain a weekly leadership </w:t>
      </w:r>
      <w:r w:rsidR="00F25FAD" w:rsidRPr="006C4824">
        <w:rPr>
          <w:rFonts w:ascii="Arial" w:hAnsi="Arial" w:cs="Arial"/>
        </w:rPr>
        <w:t xml:space="preserve">journal throughout this course, in which you </w:t>
      </w:r>
      <w:r w:rsidRPr="006C4824">
        <w:rPr>
          <w:rFonts w:ascii="Arial" w:hAnsi="Arial" w:cs="Arial"/>
        </w:rPr>
        <w:t xml:space="preserve">capture and record your reflections each week, while giving insight into your thought processes and problem-solving strategies. As for what to write, simply write whatever comes to mind as we move through the course material. If something from the reading sparks your interest, write a reflection on it. If something from discussions rekindles a work-related memory, write down your recollection of the story. Feel free to analyze current work situations or problems using the tools you learn. Whatever you write, </w:t>
      </w:r>
      <w:r w:rsidR="00E054D8" w:rsidRPr="006C4824">
        <w:rPr>
          <w:rFonts w:ascii="Arial" w:hAnsi="Arial" w:cs="Arial"/>
        </w:rPr>
        <w:t>simply keep</w:t>
      </w:r>
      <w:r w:rsidRPr="006C4824">
        <w:rPr>
          <w:rFonts w:ascii="Arial" w:hAnsi="Arial" w:cs="Arial"/>
        </w:rPr>
        <w:t xml:space="preserve"> a </w:t>
      </w:r>
      <w:r w:rsidR="00E054D8" w:rsidRPr="006C4824">
        <w:rPr>
          <w:rFonts w:ascii="Arial" w:hAnsi="Arial" w:cs="Arial"/>
        </w:rPr>
        <w:t>single document</w:t>
      </w:r>
      <w:r w:rsidR="00FD5BAA">
        <w:rPr>
          <w:rFonts w:ascii="Arial" w:hAnsi="Arial" w:cs="Arial"/>
        </w:rPr>
        <w:t>,</w:t>
      </w:r>
      <w:r w:rsidR="00E054D8" w:rsidRPr="006C4824">
        <w:rPr>
          <w:rFonts w:ascii="Arial" w:hAnsi="Arial" w:cs="Arial"/>
        </w:rPr>
        <w:t xml:space="preserve"> and write</w:t>
      </w:r>
      <w:r w:rsidRPr="006C4824">
        <w:rPr>
          <w:rFonts w:ascii="Arial" w:hAnsi="Arial" w:cs="Arial"/>
        </w:rPr>
        <w:t xml:space="preserve"> at least 2-3 </w:t>
      </w:r>
      <w:r w:rsidR="00E054D8" w:rsidRPr="006C4824">
        <w:rPr>
          <w:rFonts w:ascii="Arial" w:hAnsi="Arial" w:cs="Arial"/>
        </w:rPr>
        <w:t xml:space="preserve">substantial </w:t>
      </w:r>
      <w:r w:rsidRPr="006C4824">
        <w:rPr>
          <w:rFonts w:ascii="Arial" w:hAnsi="Arial" w:cs="Arial"/>
        </w:rPr>
        <w:t>paragraphs per week</w:t>
      </w:r>
      <w:r w:rsidR="00E054D8" w:rsidRPr="006C4824">
        <w:rPr>
          <w:rFonts w:ascii="Arial" w:hAnsi="Arial" w:cs="Arial"/>
        </w:rPr>
        <w:t xml:space="preserve"> that reflect on that week’s </w:t>
      </w:r>
      <w:r w:rsidR="00E054D8" w:rsidRPr="006C4824">
        <w:rPr>
          <w:rFonts w:ascii="Arial" w:hAnsi="Arial" w:cs="Arial"/>
        </w:rPr>
        <w:lastRenderedPageBreak/>
        <w:t>material</w:t>
      </w:r>
      <w:r w:rsidRPr="006C4824">
        <w:rPr>
          <w:rFonts w:ascii="Arial" w:hAnsi="Arial" w:cs="Arial"/>
        </w:rPr>
        <w:t xml:space="preserve">. </w:t>
      </w:r>
      <w:r w:rsidR="00E054D8" w:rsidRPr="006C4824">
        <w:rPr>
          <w:rFonts w:ascii="Arial" w:hAnsi="Arial" w:cs="Arial"/>
        </w:rPr>
        <w:t xml:space="preserve">As with case studies, do not simply summarize the material; this isn’t a history course where you regurgitate dates and facts. Rather, I’m looking for your ability to apply what you’ve learned, explore new ideas that come </w:t>
      </w:r>
      <w:proofErr w:type="gramStart"/>
      <w:r w:rsidR="00E054D8" w:rsidRPr="006C4824">
        <w:rPr>
          <w:rFonts w:ascii="Arial" w:hAnsi="Arial" w:cs="Arial"/>
        </w:rPr>
        <w:t>as a result of</w:t>
      </w:r>
      <w:proofErr w:type="gramEnd"/>
      <w:r w:rsidR="00E054D8" w:rsidRPr="006C4824">
        <w:rPr>
          <w:rFonts w:ascii="Arial" w:hAnsi="Arial" w:cs="Arial"/>
        </w:rPr>
        <w:t xml:space="preserve"> our journey through the material, or thoughts you may have on the material, regardless of whether you agree or disagree with it. </w:t>
      </w:r>
      <w:r w:rsidRPr="006C4824">
        <w:rPr>
          <w:rFonts w:ascii="Arial" w:hAnsi="Arial" w:cs="Arial"/>
        </w:rPr>
        <w:t>You will turn in a compilation of these entries once at midterm and again at the end of the course.</w:t>
      </w:r>
    </w:p>
    <w:p w14:paraId="49C38059" w14:textId="77777777" w:rsidR="006C4824" w:rsidRDefault="006C4824" w:rsidP="006C4824">
      <w:pPr>
        <w:pStyle w:val="ListParagraph"/>
        <w:ind w:left="540"/>
        <w:rPr>
          <w:rFonts w:ascii="Arial" w:hAnsi="Arial" w:cs="Arial"/>
        </w:rPr>
      </w:pPr>
    </w:p>
    <w:p w14:paraId="4E31B8CA" w14:textId="46855F8A" w:rsidR="0065497A" w:rsidRPr="006C4824" w:rsidRDefault="0065497A" w:rsidP="005C6DAE">
      <w:pPr>
        <w:pStyle w:val="ListParagraph"/>
        <w:numPr>
          <w:ilvl w:val="0"/>
          <w:numId w:val="6"/>
        </w:numPr>
        <w:ind w:left="540"/>
        <w:rPr>
          <w:rFonts w:ascii="Arial" w:hAnsi="Arial" w:cs="Arial"/>
        </w:rPr>
      </w:pPr>
      <w:r w:rsidRPr="006C4824">
        <w:rPr>
          <w:rFonts w:ascii="Arial" w:hAnsi="Arial" w:cs="Arial"/>
          <w:b/>
          <w:bCs/>
        </w:rPr>
        <w:t>Motivational presentation</w:t>
      </w:r>
      <w:r w:rsidRPr="006C4824">
        <w:rPr>
          <w:rFonts w:ascii="Arial" w:hAnsi="Arial" w:cs="Arial"/>
        </w:rPr>
        <w:t xml:space="preserve"> – You will create a presentation in PowerPoint</w:t>
      </w:r>
      <w:r w:rsidR="00E054D8" w:rsidRPr="006C4824">
        <w:rPr>
          <w:rFonts w:ascii="Arial" w:hAnsi="Arial" w:cs="Arial"/>
        </w:rPr>
        <w:t>,</w:t>
      </w:r>
      <w:r w:rsidRPr="006C4824">
        <w:rPr>
          <w:rFonts w:ascii="Arial" w:hAnsi="Arial" w:cs="Arial"/>
        </w:rPr>
        <w:t xml:space="preserve"> Pr</w:t>
      </w:r>
      <w:r w:rsidR="00760BE3" w:rsidRPr="006C4824">
        <w:rPr>
          <w:rFonts w:ascii="Arial" w:hAnsi="Arial" w:cs="Arial"/>
        </w:rPr>
        <w:t>ezi</w:t>
      </w:r>
      <w:r w:rsidR="00E054D8" w:rsidRPr="006C4824">
        <w:rPr>
          <w:rFonts w:ascii="Arial" w:hAnsi="Arial" w:cs="Arial"/>
        </w:rPr>
        <w:t>, or YouTube</w:t>
      </w:r>
      <w:r w:rsidR="00760BE3" w:rsidRPr="006C4824">
        <w:rPr>
          <w:rFonts w:ascii="Arial" w:hAnsi="Arial" w:cs="Arial"/>
        </w:rPr>
        <w:t xml:space="preserve"> format on a </w:t>
      </w:r>
      <w:r w:rsidR="0053682E" w:rsidRPr="006C4824">
        <w:rPr>
          <w:rFonts w:ascii="Arial" w:hAnsi="Arial" w:cs="Arial"/>
        </w:rPr>
        <w:t>historical</w:t>
      </w:r>
      <w:r w:rsidR="00760BE3" w:rsidRPr="006C4824">
        <w:rPr>
          <w:rFonts w:ascii="Arial" w:hAnsi="Arial" w:cs="Arial"/>
        </w:rPr>
        <w:t xml:space="preserve"> leader, </w:t>
      </w:r>
      <w:r w:rsidR="00760BE3" w:rsidRPr="006C4824">
        <w:rPr>
          <w:rFonts w:ascii="Arial" w:hAnsi="Arial" w:cs="Arial"/>
          <w:b/>
        </w:rPr>
        <w:t>which will be selected</w:t>
      </w:r>
      <w:r w:rsidRPr="006C4824">
        <w:rPr>
          <w:rFonts w:ascii="Arial" w:hAnsi="Arial" w:cs="Arial"/>
          <w:b/>
        </w:rPr>
        <w:t xml:space="preserve"> from the list of leaders on </w:t>
      </w:r>
      <w:r w:rsidR="006C4824">
        <w:rPr>
          <w:rFonts w:ascii="Arial" w:hAnsi="Arial" w:cs="Arial"/>
          <w:b/>
        </w:rPr>
        <w:t>Canvas</w:t>
      </w:r>
      <w:r w:rsidR="00760BE3" w:rsidRPr="006C4824">
        <w:rPr>
          <w:rFonts w:ascii="Arial" w:hAnsi="Arial" w:cs="Arial"/>
          <w:b/>
        </w:rPr>
        <w:t xml:space="preserve"> during Week 1</w:t>
      </w:r>
      <w:r w:rsidRPr="006C4824">
        <w:rPr>
          <w:rFonts w:ascii="Arial" w:hAnsi="Arial" w:cs="Arial"/>
        </w:rPr>
        <w:t xml:space="preserve">. To prepare for this presentation, you will research this person to inform us about </w:t>
      </w:r>
      <w:r w:rsidR="006C4824">
        <w:rPr>
          <w:rFonts w:ascii="Arial" w:hAnsi="Arial" w:cs="Arial"/>
        </w:rPr>
        <w:t>them</w:t>
      </w:r>
      <w:r w:rsidRPr="006C4824">
        <w:rPr>
          <w:rFonts w:ascii="Arial" w:hAnsi="Arial" w:cs="Arial"/>
        </w:rPr>
        <w:t>, including, but not limited to the following points:</w:t>
      </w:r>
    </w:p>
    <w:p w14:paraId="648B04B5" w14:textId="77777777" w:rsidR="0065497A" w:rsidRPr="00760BE3" w:rsidRDefault="0065497A" w:rsidP="00760BE3">
      <w:pPr>
        <w:pStyle w:val="ListParagraph"/>
        <w:numPr>
          <w:ilvl w:val="0"/>
          <w:numId w:val="2"/>
        </w:numPr>
        <w:rPr>
          <w:rFonts w:ascii="Arial" w:hAnsi="Arial" w:cs="Arial"/>
        </w:rPr>
      </w:pPr>
      <w:r w:rsidRPr="00760BE3">
        <w:rPr>
          <w:rFonts w:ascii="Arial" w:hAnsi="Arial" w:cs="Arial"/>
        </w:rPr>
        <w:t>Background/Context</w:t>
      </w:r>
    </w:p>
    <w:p w14:paraId="797F31F2" w14:textId="3FE0DABB" w:rsidR="0065497A" w:rsidRDefault="0065497A" w:rsidP="00985813">
      <w:pPr>
        <w:pStyle w:val="ListParagraph"/>
        <w:numPr>
          <w:ilvl w:val="0"/>
          <w:numId w:val="2"/>
        </w:numPr>
        <w:rPr>
          <w:rFonts w:ascii="Arial" w:hAnsi="Arial" w:cs="Arial"/>
        </w:rPr>
      </w:pPr>
      <w:r w:rsidRPr="009659BA">
        <w:rPr>
          <w:rFonts w:ascii="Arial" w:hAnsi="Arial" w:cs="Arial"/>
        </w:rPr>
        <w:t>Adversities faced</w:t>
      </w:r>
      <w:r w:rsidR="009659BA" w:rsidRPr="009659BA">
        <w:rPr>
          <w:rFonts w:ascii="Arial" w:hAnsi="Arial" w:cs="Arial"/>
        </w:rPr>
        <w:t xml:space="preserve"> &amp; </w:t>
      </w:r>
      <w:r w:rsidR="009659BA">
        <w:rPr>
          <w:rFonts w:ascii="Arial" w:hAnsi="Arial" w:cs="Arial"/>
        </w:rPr>
        <w:t>h</w:t>
      </w:r>
      <w:r w:rsidRPr="009659BA">
        <w:rPr>
          <w:rFonts w:ascii="Arial" w:hAnsi="Arial" w:cs="Arial"/>
        </w:rPr>
        <w:t>ow s/he overcame adversity</w:t>
      </w:r>
    </w:p>
    <w:p w14:paraId="4F81D815" w14:textId="27F12479" w:rsidR="00AD0120" w:rsidRPr="009659BA" w:rsidRDefault="00AD0120" w:rsidP="00985813">
      <w:pPr>
        <w:pStyle w:val="ListParagraph"/>
        <w:numPr>
          <w:ilvl w:val="0"/>
          <w:numId w:val="2"/>
        </w:numPr>
        <w:rPr>
          <w:rFonts w:ascii="Arial" w:hAnsi="Arial" w:cs="Arial"/>
        </w:rPr>
      </w:pPr>
      <w:r>
        <w:rPr>
          <w:rFonts w:ascii="Arial" w:hAnsi="Arial" w:cs="Arial"/>
        </w:rPr>
        <w:t>Summaries of your discussion points regarding this leader, as taken from Weeks 9-15</w:t>
      </w:r>
    </w:p>
    <w:p w14:paraId="1FABFC37" w14:textId="7BE2AFF5" w:rsidR="0065497A" w:rsidRPr="00760BE3" w:rsidRDefault="0065497A" w:rsidP="00760BE3">
      <w:pPr>
        <w:pStyle w:val="ListParagraph"/>
        <w:numPr>
          <w:ilvl w:val="0"/>
          <w:numId w:val="2"/>
        </w:numPr>
        <w:rPr>
          <w:rFonts w:ascii="Arial" w:hAnsi="Arial" w:cs="Arial"/>
        </w:rPr>
      </w:pPr>
      <w:r w:rsidRPr="00760BE3">
        <w:rPr>
          <w:rFonts w:ascii="Arial" w:hAnsi="Arial" w:cs="Arial"/>
        </w:rPr>
        <w:t>What we can</w:t>
      </w:r>
      <w:r w:rsidR="00AD0120">
        <w:rPr>
          <w:rFonts w:ascii="Arial" w:hAnsi="Arial" w:cs="Arial"/>
        </w:rPr>
        <w:t xml:space="preserve"> ultimately</w:t>
      </w:r>
      <w:r w:rsidRPr="00760BE3">
        <w:rPr>
          <w:rFonts w:ascii="Arial" w:hAnsi="Arial" w:cs="Arial"/>
        </w:rPr>
        <w:t xml:space="preserve"> learn from this person in terms of leadership</w:t>
      </w:r>
      <w:r w:rsidR="00760BE3" w:rsidRPr="00760BE3">
        <w:rPr>
          <w:rFonts w:ascii="Arial" w:hAnsi="Arial" w:cs="Arial"/>
        </w:rPr>
        <w:t xml:space="preserve"> and professional communication</w:t>
      </w:r>
    </w:p>
    <w:p w14:paraId="23F781A7" w14:textId="7E884B1F" w:rsidR="0065497A" w:rsidRPr="0065497A" w:rsidRDefault="0065497A" w:rsidP="0065497A">
      <w:pPr>
        <w:ind w:left="540"/>
        <w:rPr>
          <w:rFonts w:ascii="Arial" w:hAnsi="Arial" w:cs="Arial"/>
        </w:rPr>
      </w:pPr>
      <w:r w:rsidRPr="0065497A">
        <w:rPr>
          <w:rFonts w:ascii="Arial" w:hAnsi="Arial" w:cs="Arial"/>
        </w:rPr>
        <w:t xml:space="preserve">This presentation </w:t>
      </w:r>
      <w:r w:rsidR="006C4824">
        <w:rPr>
          <w:rFonts w:ascii="Arial" w:hAnsi="Arial" w:cs="Arial"/>
        </w:rPr>
        <w:t>should</w:t>
      </w:r>
      <w:r w:rsidRPr="0065497A">
        <w:rPr>
          <w:rFonts w:ascii="Arial" w:hAnsi="Arial" w:cs="Arial"/>
        </w:rPr>
        <w:t xml:space="preserve"> be </w:t>
      </w:r>
      <w:r w:rsidR="00E054D8">
        <w:rPr>
          <w:rFonts w:ascii="Arial" w:hAnsi="Arial" w:cs="Arial"/>
        </w:rPr>
        <w:t xml:space="preserve">either </w:t>
      </w:r>
      <w:r w:rsidRPr="0065497A">
        <w:rPr>
          <w:rFonts w:ascii="Arial" w:hAnsi="Arial" w:cs="Arial"/>
        </w:rPr>
        <w:t xml:space="preserve">a </w:t>
      </w:r>
      <w:r w:rsidRPr="00E054D8">
        <w:rPr>
          <w:rFonts w:ascii="Arial" w:hAnsi="Arial" w:cs="Arial"/>
        </w:rPr>
        <w:t>minimum</w:t>
      </w:r>
      <w:r w:rsidRPr="0065497A">
        <w:rPr>
          <w:rFonts w:ascii="Arial" w:hAnsi="Arial" w:cs="Arial"/>
        </w:rPr>
        <w:t xml:space="preserve"> of 15 slides in length</w:t>
      </w:r>
      <w:r w:rsidR="00E054D8">
        <w:rPr>
          <w:rFonts w:ascii="Arial" w:hAnsi="Arial" w:cs="Arial"/>
        </w:rPr>
        <w:t>, or if you choose to create a YouTube video, it should be 3-5 minutes long and cover all four of the items above</w:t>
      </w:r>
      <w:r w:rsidRPr="0065497A">
        <w:rPr>
          <w:rFonts w:ascii="Arial" w:hAnsi="Arial" w:cs="Arial"/>
        </w:rPr>
        <w:t xml:space="preserve">. For your presentation, you must </w:t>
      </w:r>
      <w:r w:rsidR="00E054D8">
        <w:rPr>
          <w:rFonts w:ascii="Arial" w:hAnsi="Arial" w:cs="Arial"/>
        </w:rPr>
        <w:t>reference</w:t>
      </w:r>
      <w:r w:rsidRPr="0065497A">
        <w:rPr>
          <w:rFonts w:ascii="Arial" w:hAnsi="Arial" w:cs="Arial"/>
        </w:rPr>
        <w:t xml:space="preserve"> a minimum of three credible references, one of which must be a non-internet text</w:t>
      </w:r>
      <w:r w:rsidR="00E054D8">
        <w:rPr>
          <w:rFonts w:ascii="Arial" w:hAnsi="Arial" w:cs="Arial"/>
        </w:rPr>
        <w:t>-based</w:t>
      </w:r>
      <w:r w:rsidRPr="0065497A">
        <w:rPr>
          <w:rFonts w:ascii="Arial" w:hAnsi="Arial" w:cs="Arial"/>
        </w:rPr>
        <w:t xml:space="preserve"> sour</w:t>
      </w:r>
      <w:r w:rsidR="00760BE3">
        <w:rPr>
          <w:rFonts w:ascii="Arial" w:hAnsi="Arial" w:cs="Arial"/>
        </w:rPr>
        <w:t>ce. Decide on this source</w:t>
      </w:r>
      <w:r w:rsidR="00E054D8">
        <w:rPr>
          <w:rFonts w:ascii="Arial" w:hAnsi="Arial" w:cs="Arial"/>
        </w:rPr>
        <w:t xml:space="preserve"> and obtain it</w:t>
      </w:r>
      <w:r w:rsidR="00760BE3">
        <w:rPr>
          <w:rFonts w:ascii="Arial" w:hAnsi="Arial" w:cs="Arial"/>
        </w:rPr>
        <w:t xml:space="preserve"> early</w:t>
      </w:r>
      <w:r w:rsidRPr="0065497A">
        <w:rPr>
          <w:rFonts w:ascii="Arial" w:hAnsi="Arial" w:cs="Arial"/>
        </w:rPr>
        <w:t xml:space="preserve"> </w:t>
      </w:r>
      <w:r w:rsidR="00E054D8">
        <w:rPr>
          <w:rFonts w:ascii="Arial" w:hAnsi="Arial" w:cs="Arial"/>
        </w:rPr>
        <w:t xml:space="preserve">enough </w:t>
      </w:r>
      <w:r w:rsidRPr="0065497A">
        <w:rPr>
          <w:rFonts w:ascii="Arial" w:hAnsi="Arial" w:cs="Arial"/>
        </w:rPr>
        <w:t xml:space="preserve">to give you time to read it. </w:t>
      </w:r>
      <w:r w:rsidRPr="0065497A">
        <w:rPr>
          <w:rFonts w:ascii="Arial" w:hAnsi="Arial" w:cs="Arial"/>
          <w:b/>
          <w:bCs/>
        </w:rPr>
        <w:t>You will also discuss your progress on researching this leader at the midterm point of the course</w:t>
      </w:r>
      <w:r w:rsidR="00E054D8">
        <w:rPr>
          <w:rFonts w:ascii="Arial" w:hAnsi="Arial" w:cs="Arial"/>
          <w:b/>
          <w:bCs/>
        </w:rPr>
        <w:t>, so plan accordingly and don’t wait until the last minute</w:t>
      </w:r>
      <w:r w:rsidRPr="0065497A">
        <w:rPr>
          <w:rFonts w:ascii="Arial" w:hAnsi="Arial" w:cs="Arial"/>
          <w:b/>
          <w:bCs/>
        </w:rPr>
        <w:t>.</w:t>
      </w:r>
    </w:p>
    <w:p w14:paraId="6935BBEE" w14:textId="77777777" w:rsidR="0065497A" w:rsidRPr="0065497A" w:rsidRDefault="0065497A" w:rsidP="0065497A">
      <w:pPr>
        <w:ind w:left="540"/>
        <w:rPr>
          <w:rFonts w:ascii="Arial" w:hAnsi="Arial" w:cs="Arial"/>
        </w:rPr>
      </w:pPr>
    </w:p>
    <w:p w14:paraId="48841CE1" w14:textId="496B1C8C" w:rsidR="00B73612" w:rsidRPr="006C4824" w:rsidRDefault="0065497A" w:rsidP="006C4824">
      <w:pPr>
        <w:pStyle w:val="ListParagraph"/>
        <w:numPr>
          <w:ilvl w:val="0"/>
          <w:numId w:val="6"/>
        </w:numPr>
        <w:ind w:left="540"/>
        <w:rPr>
          <w:rFonts w:ascii="Arial" w:hAnsi="Arial" w:cs="Arial"/>
        </w:rPr>
      </w:pPr>
      <w:r w:rsidRPr="0065497A">
        <w:rPr>
          <w:rFonts w:ascii="Arial" w:hAnsi="Arial" w:cs="Arial"/>
          <w:b/>
          <w:bCs/>
        </w:rPr>
        <w:t xml:space="preserve">Discussions </w:t>
      </w:r>
      <w:r w:rsidRPr="006C4824">
        <w:rPr>
          <w:rFonts w:ascii="Arial" w:hAnsi="Arial" w:cs="Arial"/>
          <w:b/>
          <w:bCs/>
        </w:rPr>
        <w:t xml:space="preserve">– </w:t>
      </w:r>
      <w:r w:rsidRPr="006C4824">
        <w:rPr>
          <w:rFonts w:ascii="Arial" w:hAnsi="Arial" w:cs="Arial"/>
        </w:rPr>
        <w:t xml:space="preserve">Being an online class, </w:t>
      </w:r>
      <w:r w:rsidR="00E054D8" w:rsidRPr="006C4824">
        <w:rPr>
          <w:rFonts w:ascii="Arial" w:hAnsi="Arial" w:cs="Arial"/>
        </w:rPr>
        <w:t>much</w:t>
      </w:r>
      <w:r w:rsidRPr="006C4824">
        <w:rPr>
          <w:rFonts w:ascii="Arial" w:hAnsi="Arial" w:cs="Arial"/>
        </w:rPr>
        <w:t xml:space="preserve"> of your learning will take place via collaboration with your peers. </w:t>
      </w:r>
      <w:r w:rsidR="007C15FA" w:rsidRPr="006C4824">
        <w:rPr>
          <w:rFonts w:ascii="Arial" w:hAnsi="Arial" w:cs="Arial"/>
        </w:rPr>
        <w:t xml:space="preserve">Discussions are assessed based on three </w:t>
      </w:r>
      <w:r w:rsidR="00B73612" w:rsidRPr="006C4824">
        <w:rPr>
          <w:rFonts w:ascii="Arial" w:hAnsi="Arial" w:cs="Arial"/>
        </w:rPr>
        <w:t>criteria</w:t>
      </w:r>
      <w:r w:rsidR="007C15FA" w:rsidRPr="006C4824">
        <w:rPr>
          <w:rFonts w:ascii="Arial" w:hAnsi="Arial" w:cs="Arial"/>
        </w:rPr>
        <w:t xml:space="preserve">: </w:t>
      </w:r>
    </w:p>
    <w:p w14:paraId="7E416A1D" w14:textId="0F54C29A" w:rsidR="00E054D8" w:rsidRPr="006C4824" w:rsidRDefault="007C15FA" w:rsidP="006C4824">
      <w:pPr>
        <w:pStyle w:val="ListParagraph"/>
        <w:ind w:left="540"/>
        <w:rPr>
          <w:rFonts w:ascii="Arial" w:hAnsi="Arial" w:cs="Arial"/>
        </w:rPr>
      </w:pPr>
      <w:r w:rsidRPr="006C4824">
        <w:rPr>
          <w:rFonts w:ascii="Arial" w:hAnsi="Arial" w:cs="Arial"/>
        </w:rPr>
        <w:t>1) initial responses, 2) peer responses, and 3) facilitating discussion on your own initial posts (i.e., responding meaningfully to peer responses on your initial post each week):</w:t>
      </w:r>
    </w:p>
    <w:p w14:paraId="4AC392BC" w14:textId="475D7440" w:rsidR="00E054D8" w:rsidRPr="006C4824" w:rsidRDefault="00E054D8" w:rsidP="006C4824">
      <w:pPr>
        <w:pStyle w:val="ListParagraph"/>
        <w:numPr>
          <w:ilvl w:val="0"/>
          <w:numId w:val="11"/>
        </w:numPr>
        <w:rPr>
          <w:rFonts w:ascii="Arial" w:hAnsi="Arial" w:cs="Arial"/>
        </w:rPr>
      </w:pPr>
      <w:r w:rsidRPr="006C4824">
        <w:rPr>
          <w:rFonts w:ascii="Arial" w:hAnsi="Arial" w:cs="Arial"/>
          <w:b/>
          <w:bCs/>
        </w:rPr>
        <w:t>Initial responses:</w:t>
      </w:r>
      <w:r w:rsidRPr="006C4824">
        <w:rPr>
          <w:rFonts w:ascii="Arial" w:hAnsi="Arial" w:cs="Arial"/>
        </w:rPr>
        <w:t xml:space="preserve"> B</w:t>
      </w:r>
      <w:r w:rsidR="0065497A" w:rsidRPr="006C4824">
        <w:rPr>
          <w:rFonts w:ascii="Arial" w:hAnsi="Arial" w:cs="Arial"/>
        </w:rPr>
        <w:t xml:space="preserve">y </w:t>
      </w:r>
      <w:r w:rsidR="00FD5BAA">
        <w:rPr>
          <w:rFonts w:ascii="Arial" w:hAnsi="Arial" w:cs="Arial"/>
        </w:rPr>
        <w:t>Thursday</w:t>
      </w:r>
      <w:r w:rsidRPr="006C4824">
        <w:rPr>
          <w:rFonts w:ascii="Arial" w:hAnsi="Arial" w:cs="Arial"/>
        </w:rPr>
        <w:t xml:space="preserve"> of each week, post a substantial response to the questions provided in each of the discussion forums. Most weeks will have two separate discussion forums. </w:t>
      </w:r>
      <w:r w:rsidR="0065497A" w:rsidRPr="006C4824">
        <w:rPr>
          <w:rFonts w:ascii="Arial" w:hAnsi="Arial" w:cs="Arial"/>
        </w:rPr>
        <w:t xml:space="preserve">Please incorporate references to your readings into these discussions and cite page numbers when possible. </w:t>
      </w:r>
    </w:p>
    <w:p w14:paraId="0026A23F" w14:textId="27D5C14A" w:rsidR="0065497A" w:rsidRPr="006C4824" w:rsidRDefault="0065497A" w:rsidP="006C4824">
      <w:pPr>
        <w:pStyle w:val="ListParagraph"/>
        <w:numPr>
          <w:ilvl w:val="0"/>
          <w:numId w:val="11"/>
        </w:numPr>
        <w:rPr>
          <w:rFonts w:ascii="Arial" w:hAnsi="Arial" w:cs="Arial"/>
        </w:rPr>
      </w:pPr>
      <w:r w:rsidRPr="006C4824">
        <w:rPr>
          <w:rFonts w:ascii="Arial" w:hAnsi="Arial" w:cs="Arial"/>
          <w:b/>
          <w:bCs/>
        </w:rPr>
        <w:t>Peer responses</w:t>
      </w:r>
      <w:r w:rsidR="00E054D8" w:rsidRPr="006C4824">
        <w:rPr>
          <w:rFonts w:ascii="Arial" w:hAnsi="Arial" w:cs="Arial"/>
          <w:b/>
          <w:bCs/>
        </w:rPr>
        <w:t>:</w:t>
      </w:r>
      <w:r w:rsidR="00E054D8" w:rsidRPr="006C4824">
        <w:rPr>
          <w:rFonts w:ascii="Arial" w:hAnsi="Arial" w:cs="Arial"/>
        </w:rPr>
        <w:t xml:space="preserve"> By Friday, select </w:t>
      </w:r>
      <w:r w:rsidR="00A86AD9" w:rsidRPr="006C4824">
        <w:rPr>
          <w:rFonts w:ascii="Arial" w:hAnsi="Arial" w:cs="Arial"/>
        </w:rPr>
        <w:t xml:space="preserve">at least </w:t>
      </w:r>
      <w:r w:rsidR="00E054D8" w:rsidRPr="006C4824">
        <w:rPr>
          <w:rFonts w:ascii="Arial" w:hAnsi="Arial" w:cs="Arial"/>
        </w:rPr>
        <w:t>one of your peers’ posts as interesting enough to respond to within each discussion forum, taking care to ensure everyone has at least one response. Use these responses as a starting point to add depth and insight to our topics of the week.</w:t>
      </w:r>
      <w:r w:rsidRPr="006C4824">
        <w:rPr>
          <w:rFonts w:ascii="Arial" w:hAnsi="Arial" w:cs="Arial"/>
        </w:rPr>
        <w:t xml:space="preserve"> </w:t>
      </w:r>
      <w:r w:rsidR="00E054D8" w:rsidRPr="006C4824">
        <w:rPr>
          <w:rFonts w:ascii="Arial" w:hAnsi="Arial" w:cs="Arial"/>
        </w:rPr>
        <w:t xml:space="preserve">In addition to your thoughts on the original post, also include a thought-provoking question. This question needs to be open-ended and further pry open the discussion. Peer responses </w:t>
      </w:r>
      <w:r w:rsidRPr="006C4824">
        <w:rPr>
          <w:rFonts w:ascii="Arial" w:hAnsi="Arial" w:cs="Arial"/>
        </w:rPr>
        <w:t xml:space="preserve">that </w:t>
      </w:r>
      <w:r w:rsidR="00760BE3" w:rsidRPr="006C4824">
        <w:rPr>
          <w:rFonts w:ascii="Arial" w:hAnsi="Arial" w:cs="Arial"/>
        </w:rPr>
        <w:t>fail to</w:t>
      </w:r>
      <w:r w:rsidRPr="006C4824">
        <w:rPr>
          <w:rFonts w:ascii="Arial" w:hAnsi="Arial" w:cs="Arial"/>
        </w:rPr>
        <w:t xml:space="preserve"> go beyond “Great post!”</w:t>
      </w:r>
      <w:r w:rsidR="00760BE3" w:rsidRPr="006C4824">
        <w:rPr>
          <w:rFonts w:ascii="Arial" w:hAnsi="Arial" w:cs="Arial"/>
        </w:rPr>
        <w:t xml:space="preserve"> or “I agree!”</w:t>
      </w:r>
      <w:r w:rsidRPr="006C4824">
        <w:rPr>
          <w:rFonts w:ascii="Arial" w:hAnsi="Arial" w:cs="Arial"/>
        </w:rPr>
        <w:t xml:space="preserve"> and only restate what the original poster stated</w:t>
      </w:r>
      <w:r w:rsidR="00E054D8" w:rsidRPr="006C4824">
        <w:rPr>
          <w:rFonts w:ascii="Arial" w:hAnsi="Arial" w:cs="Arial"/>
        </w:rPr>
        <w:t xml:space="preserve"> or ask ridiculously easy questions</w:t>
      </w:r>
      <w:r w:rsidRPr="006C4824">
        <w:rPr>
          <w:rFonts w:ascii="Arial" w:hAnsi="Arial" w:cs="Arial"/>
        </w:rPr>
        <w:t xml:space="preserve"> will not receive credit. </w:t>
      </w:r>
    </w:p>
    <w:p w14:paraId="5C3F8AB6" w14:textId="4523232C" w:rsidR="00E054D8" w:rsidRPr="006C4824" w:rsidRDefault="00E054D8" w:rsidP="006C4824">
      <w:pPr>
        <w:pStyle w:val="ListParagraph"/>
        <w:numPr>
          <w:ilvl w:val="0"/>
          <w:numId w:val="11"/>
        </w:numPr>
        <w:rPr>
          <w:rFonts w:ascii="Arial" w:hAnsi="Arial" w:cs="Arial"/>
        </w:rPr>
      </w:pPr>
      <w:r w:rsidRPr="006C4824">
        <w:rPr>
          <w:rFonts w:ascii="Arial" w:hAnsi="Arial" w:cs="Arial"/>
          <w:b/>
          <w:bCs/>
        </w:rPr>
        <w:t>Managing discussions:</w:t>
      </w:r>
      <w:r w:rsidRPr="006C4824">
        <w:rPr>
          <w:rFonts w:ascii="Arial" w:hAnsi="Arial" w:cs="Arial"/>
        </w:rPr>
        <w:t xml:space="preserve"> By Sunday of each week, respond to all questions</w:t>
      </w:r>
      <w:r w:rsidR="00A86AD9" w:rsidRPr="006C4824">
        <w:rPr>
          <w:rFonts w:ascii="Arial" w:hAnsi="Arial" w:cs="Arial"/>
        </w:rPr>
        <w:t>/comments</w:t>
      </w:r>
      <w:r w:rsidRPr="006C4824">
        <w:rPr>
          <w:rFonts w:ascii="Arial" w:hAnsi="Arial" w:cs="Arial"/>
        </w:rPr>
        <w:t xml:space="preserve"> posed to your initial post, thereby completing our </w:t>
      </w:r>
      <w:r w:rsidR="00B73612" w:rsidRPr="006C4824">
        <w:rPr>
          <w:rFonts w:ascii="Arial" w:hAnsi="Arial" w:cs="Arial"/>
        </w:rPr>
        <w:lastRenderedPageBreak/>
        <w:t>discussions. Also, don’t forget to review what others had to say in response to your replies on their posts!</w:t>
      </w:r>
    </w:p>
    <w:p w14:paraId="01869B6E" w14:textId="0808AD6D" w:rsidR="00E054D8" w:rsidRPr="006C4824" w:rsidRDefault="00E054D8" w:rsidP="006C4824">
      <w:pPr>
        <w:pStyle w:val="ListParagraph"/>
        <w:numPr>
          <w:ilvl w:val="0"/>
          <w:numId w:val="11"/>
        </w:numPr>
        <w:rPr>
          <w:rFonts w:ascii="Arial" w:hAnsi="Arial" w:cs="Arial"/>
        </w:rPr>
      </w:pPr>
      <w:r w:rsidRPr="006C4824">
        <w:rPr>
          <w:rFonts w:ascii="Arial" w:hAnsi="Arial" w:cs="Arial"/>
          <w:b/>
          <w:bCs/>
        </w:rPr>
        <w:t>Timeliness:</w:t>
      </w:r>
      <w:r w:rsidRPr="006C4824">
        <w:rPr>
          <w:rFonts w:ascii="Arial" w:hAnsi="Arial" w:cs="Arial"/>
        </w:rPr>
        <w:t xml:space="preserve"> As you can see, adherence to the Wednesday-Friday-Sunday schedule is critical. Initial posts that are consistently late will not receive peer responses, which affects your ability to earn points by managing discussions</w:t>
      </w:r>
      <w:r w:rsidR="00F25FAD" w:rsidRPr="006C4824">
        <w:rPr>
          <w:rFonts w:ascii="Arial" w:hAnsi="Arial" w:cs="Arial"/>
        </w:rPr>
        <w:t xml:space="preserve"> (I recommend posting initially by no later than Tuesday)</w:t>
      </w:r>
      <w:r w:rsidRPr="006C4824">
        <w:rPr>
          <w:rFonts w:ascii="Arial" w:hAnsi="Arial" w:cs="Arial"/>
        </w:rPr>
        <w:t>. Peer responses not posted by Friday do not allow the original poster to adequately respond and will likely go unanswered</w:t>
      </w:r>
      <w:r w:rsidR="004D0646" w:rsidRPr="006C4824">
        <w:rPr>
          <w:rFonts w:ascii="Arial" w:hAnsi="Arial" w:cs="Arial"/>
        </w:rPr>
        <w:t xml:space="preserve"> (I recommend responding by Thursday)</w:t>
      </w:r>
      <w:r w:rsidRPr="006C4824">
        <w:rPr>
          <w:rFonts w:ascii="Arial" w:hAnsi="Arial" w:cs="Arial"/>
        </w:rPr>
        <w:t xml:space="preserve">. It is </w:t>
      </w:r>
      <w:proofErr w:type="gramStart"/>
      <w:r w:rsidRPr="006C4824">
        <w:rPr>
          <w:rFonts w:ascii="Arial" w:hAnsi="Arial" w:cs="Arial"/>
        </w:rPr>
        <w:t>absolutely critical</w:t>
      </w:r>
      <w:proofErr w:type="gramEnd"/>
      <w:r w:rsidRPr="006C4824">
        <w:rPr>
          <w:rFonts w:ascii="Arial" w:hAnsi="Arial" w:cs="Arial"/>
        </w:rPr>
        <w:t xml:space="preserve"> to the creation of our discussion dynamic that we all mindfully adhere to the schedule and instructions. Doing so will create a significantly more rewarding class experience than simply </w:t>
      </w:r>
      <w:r w:rsidR="00C0536F" w:rsidRPr="006C4824">
        <w:rPr>
          <w:rFonts w:ascii="Arial" w:hAnsi="Arial" w:cs="Arial"/>
        </w:rPr>
        <w:t>“flying on autopilot” or doing the bare minimum to get by.</w:t>
      </w:r>
    </w:p>
    <w:p w14:paraId="6295983E" w14:textId="7B532775" w:rsidR="00F25FAD" w:rsidRPr="006C4824" w:rsidRDefault="00F25FAD" w:rsidP="006C4824">
      <w:pPr>
        <w:ind w:left="900"/>
        <w:rPr>
          <w:rFonts w:ascii="Arial" w:hAnsi="Arial" w:cs="Arial"/>
        </w:rPr>
      </w:pPr>
      <w:r w:rsidRPr="006C4824">
        <w:rPr>
          <w:rFonts w:ascii="Arial" w:hAnsi="Arial" w:cs="Arial"/>
        </w:rPr>
        <w:t>Grading</w:t>
      </w:r>
      <w:r w:rsidR="007C15FA" w:rsidRPr="006C4824">
        <w:rPr>
          <w:rFonts w:ascii="Arial" w:hAnsi="Arial" w:cs="Arial"/>
        </w:rPr>
        <w:t xml:space="preserve"> Rubric</w:t>
      </w:r>
      <w:r w:rsidR="001F11AB" w:rsidRPr="006C4824">
        <w:rPr>
          <w:rFonts w:ascii="Arial" w:hAnsi="Arial" w:cs="Arial"/>
        </w:rPr>
        <w:t>, based on 1 point per discussion forum</w:t>
      </w:r>
      <w:r w:rsidRPr="006C4824">
        <w:rPr>
          <w:rFonts w:ascii="Arial" w:hAnsi="Arial" w:cs="Arial"/>
        </w:rPr>
        <w:t>:</w:t>
      </w:r>
    </w:p>
    <w:p w14:paraId="7FBF2433" w14:textId="2282C0A4" w:rsidR="00F25FAD" w:rsidRPr="006C4824" w:rsidRDefault="0053682E" w:rsidP="006C4824">
      <w:pPr>
        <w:pStyle w:val="ListParagraph"/>
        <w:numPr>
          <w:ilvl w:val="0"/>
          <w:numId w:val="11"/>
        </w:numPr>
        <w:rPr>
          <w:rFonts w:ascii="Arial" w:hAnsi="Arial" w:cs="Arial"/>
        </w:rPr>
      </w:pPr>
      <w:r w:rsidRPr="006C4824">
        <w:rPr>
          <w:rFonts w:ascii="Arial" w:hAnsi="Arial" w:cs="Arial"/>
        </w:rPr>
        <w:t>1</w:t>
      </w:r>
      <w:r w:rsidR="00F25FAD" w:rsidRPr="006C4824">
        <w:rPr>
          <w:rFonts w:ascii="Arial" w:hAnsi="Arial" w:cs="Arial"/>
        </w:rPr>
        <w:t xml:space="preserve"> point = Student </w:t>
      </w:r>
      <w:r w:rsidR="00F1556F" w:rsidRPr="006C4824">
        <w:rPr>
          <w:rFonts w:ascii="Arial" w:hAnsi="Arial" w:cs="Arial"/>
        </w:rPr>
        <w:t xml:space="preserve">composed a </w:t>
      </w:r>
      <w:r w:rsidR="00F25FAD" w:rsidRPr="006C4824">
        <w:rPr>
          <w:rFonts w:ascii="Arial" w:hAnsi="Arial" w:cs="Arial"/>
        </w:rPr>
        <w:t xml:space="preserve">meaningful </w:t>
      </w:r>
      <w:r w:rsidR="00F1556F" w:rsidRPr="006C4824">
        <w:rPr>
          <w:rFonts w:ascii="Arial" w:hAnsi="Arial" w:cs="Arial"/>
        </w:rPr>
        <w:t xml:space="preserve">and timely </w:t>
      </w:r>
      <w:r w:rsidR="001F11AB" w:rsidRPr="006C4824">
        <w:rPr>
          <w:rFonts w:ascii="Arial" w:hAnsi="Arial" w:cs="Arial"/>
        </w:rPr>
        <w:t xml:space="preserve">initial </w:t>
      </w:r>
      <w:r w:rsidR="00F1556F" w:rsidRPr="006C4824">
        <w:rPr>
          <w:rFonts w:ascii="Arial" w:hAnsi="Arial" w:cs="Arial"/>
        </w:rPr>
        <w:t>discussion response AND responded to at least one other peer’s post within the week, adding</w:t>
      </w:r>
      <w:r w:rsidR="001F11AB" w:rsidRPr="006C4824">
        <w:rPr>
          <w:rFonts w:ascii="Arial" w:hAnsi="Arial" w:cs="Arial"/>
        </w:rPr>
        <w:t xml:space="preserve"> material of value to our exploration of topics</w:t>
      </w:r>
      <w:r w:rsidR="00F25FAD" w:rsidRPr="006C4824">
        <w:rPr>
          <w:rFonts w:ascii="Arial" w:hAnsi="Arial" w:cs="Arial"/>
        </w:rPr>
        <w:t>.</w:t>
      </w:r>
    </w:p>
    <w:p w14:paraId="2374E4AC" w14:textId="4FF1EAB1" w:rsidR="00E054D8" w:rsidRPr="006C4824" w:rsidRDefault="001F11AB" w:rsidP="006C4824">
      <w:pPr>
        <w:pStyle w:val="ListParagraph"/>
        <w:numPr>
          <w:ilvl w:val="0"/>
          <w:numId w:val="11"/>
        </w:numPr>
        <w:rPr>
          <w:rFonts w:ascii="Arial" w:hAnsi="Arial" w:cs="Arial"/>
        </w:rPr>
      </w:pPr>
      <w:r w:rsidRPr="006C4824">
        <w:rPr>
          <w:rFonts w:ascii="Arial" w:hAnsi="Arial" w:cs="Arial"/>
        </w:rPr>
        <w:t>0.75</w:t>
      </w:r>
      <w:r w:rsidR="00F25FAD" w:rsidRPr="006C4824">
        <w:rPr>
          <w:rFonts w:ascii="Arial" w:hAnsi="Arial" w:cs="Arial"/>
        </w:rPr>
        <w:t xml:space="preserve"> point = Student </w:t>
      </w:r>
      <w:r w:rsidRPr="006C4824">
        <w:rPr>
          <w:rFonts w:ascii="Arial" w:hAnsi="Arial" w:cs="Arial"/>
        </w:rPr>
        <w:t>may have posted late, whether initially or with peer response(s)</w:t>
      </w:r>
      <w:r w:rsidR="00DB3C50">
        <w:rPr>
          <w:rFonts w:ascii="Arial" w:hAnsi="Arial" w:cs="Arial"/>
        </w:rPr>
        <w:t>,</w:t>
      </w:r>
      <w:r w:rsidRPr="006C4824">
        <w:rPr>
          <w:rFonts w:ascii="Arial" w:hAnsi="Arial" w:cs="Arial"/>
        </w:rPr>
        <w:t xml:space="preserve"> OR peer responses were not as well-thought out as possible, failed to add much value to dialogue, or simply rephrased the original post.</w:t>
      </w:r>
    </w:p>
    <w:p w14:paraId="0D3646AF" w14:textId="79B5AAF1" w:rsidR="001F11AB" w:rsidRPr="006C4824" w:rsidRDefault="001F11AB" w:rsidP="006C4824">
      <w:pPr>
        <w:pStyle w:val="ListParagraph"/>
        <w:numPr>
          <w:ilvl w:val="0"/>
          <w:numId w:val="11"/>
        </w:numPr>
        <w:rPr>
          <w:rFonts w:ascii="Arial" w:hAnsi="Arial" w:cs="Arial"/>
        </w:rPr>
      </w:pPr>
      <w:r w:rsidRPr="006C4824">
        <w:rPr>
          <w:rFonts w:ascii="Arial" w:hAnsi="Arial" w:cs="Arial"/>
        </w:rPr>
        <w:t>0.5 point = Student did not respond to any peers or responded but did so in a flagrantly meaningless fashion.</w:t>
      </w:r>
    </w:p>
    <w:p w14:paraId="496BE838" w14:textId="42F3A8E8" w:rsidR="001F11AB" w:rsidRPr="006C4824" w:rsidRDefault="001F11AB" w:rsidP="006C4824">
      <w:pPr>
        <w:pStyle w:val="ListParagraph"/>
        <w:numPr>
          <w:ilvl w:val="0"/>
          <w:numId w:val="11"/>
        </w:numPr>
        <w:rPr>
          <w:rFonts w:ascii="Arial" w:hAnsi="Arial" w:cs="Arial"/>
        </w:rPr>
      </w:pPr>
      <w:r w:rsidRPr="006C4824">
        <w:rPr>
          <w:rFonts w:ascii="Arial" w:hAnsi="Arial" w:cs="Arial"/>
        </w:rPr>
        <w:t>0 point = Student did not post at all, OR what was posted made absolutely no sense, was derogatory toward others, plagiarized, or was excessively late without communication with the professor to arrange alternate due dates.</w:t>
      </w:r>
    </w:p>
    <w:p w14:paraId="554BA33A" w14:textId="77777777" w:rsidR="00A86AD9" w:rsidRDefault="00A86AD9" w:rsidP="0065497A">
      <w:pPr>
        <w:rPr>
          <w:rFonts w:ascii="Arial" w:hAnsi="Arial" w:cs="Arial"/>
          <w:b/>
          <w:bCs/>
          <w:u w:val="single"/>
        </w:rPr>
      </w:pPr>
    </w:p>
    <w:p w14:paraId="652AEAE1" w14:textId="27B74D58" w:rsidR="0065497A" w:rsidRPr="0065497A" w:rsidRDefault="0065497A" w:rsidP="0065497A">
      <w:pPr>
        <w:rPr>
          <w:rFonts w:ascii="Arial" w:hAnsi="Arial" w:cs="Arial"/>
        </w:rPr>
      </w:pPr>
      <w:r w:rsidRPr="0065497A">
        <w:rPr>
          <w:rFonts w:ascii="Arial" w:hAnsi="Arial" w:cs="Arial"/>
          <w:b/>
          <w:bCs/>
          <w:u w:val="single"/>
        </w:rPr>
        <w:t>Assessment &amp; Assignments:</w:t>
      </w:r>
    </w:p>
    <w:p w14:paraId="3A81A915" w14:textId="77777777" w:rsidR="0065497A" w:rsidRPr="0065497A" w:rsidRDefault="0065497A" w:rsidP="0065497A">
      <w:pPr>
        <w:rPr>
          <w:rFonts w:ascii="Arial" w:hAnsi="Arial" w:cs="Arial"/>
        </w:rPr>
      </w:pPr>
    </w:p>
    <w:p w14:paraId="1B406FB6" w14:textId="343F8667" w:rsidR="0065497A" w:rsidRPr="0065497A" w:rsidRDefault="0065497A" w:rsidP="0065497A">
      <w:pPr>
        <w:rPr>
          <w:rFonts w:ascii="Arial" w:hAnsi="Arial" w:cs="Arial"/>
        </w:rPr>
      </w:pPr>
      <w:r w:rsidRPr="0065497A">
        <w:rPr>
          <w:rFonts w:ascii="Arial" w:hAnsi="Arial" w:cs="Arial"/>
        </w:rPr>
        <w:t>Your grade in this course is based on the following criteria:</w:t>
      </w:r>
    </w:p>
    <w:p w14:paraId="120A4DDF" w14:textId="77777777" w:rsidR="0065497A" w:rsidRPr="0065497A" w:rsidRDefault="0065497A" w:rsidP="0065497A">
      <w:pPr>
        <w:rPr>
          <w:rFonts w:ascii="Arial" w:hAnsi="Arial" w:cs="Arial"/>
        </w:rPr>
      </w:pPr>
    </w:p>
    <w:p w14:paraId="305A12B1" w14:textId="0DE3B707" w:rsidR="0065497A" w:rsidRDefault="0065497A" w:rsidP="0065497A">
      <w:pPr>
        <w:rPr>
          <w:rFonts w:ascii="Arial" w:hAnsi="Arial" w:cs="Arial"/>
        </w:rPr>
      </w:pPr>
      <w:r w:rsidRPr="0065497A">
        <w:rPr>
          <w:rFonts w:ascii="Arial" w:hAnsi="Arial" w:cs="Arial"/>
        </w:rPr>
        <w:t xml:space="preserve">A = Superior, exceptional, unbelievable, </w:t>
      </w:r>
      <w:r w:rsidR="004D0646">
        <w:rPr>
          <w:rFonts w:ascii="Arial" w:hAnsi="Arial" w:cs="Arial"/>
        </w:rPr>
        <w:t>nearly flawless</w:t>
      </w:r>
      <w:r w:rsidRPr="0065497A">
        <w:rPr>
          <w:rFonts w:ascii="Arial" w:hAnsi="Arial" w:cs="Arial"/>
        </w:rPr>
        <w:t xml:space="preserve"> work.</w:t>
      </w:r>
    </w:p>
    <w:p w14:paraId="73F14AE7" w14:textId="77777777" w:rsidR="00963EF4" w:rsidRPr="0065497A" w:rsidRDefault="00963EF4" w:rsidP="0065497A">
      <w:pPr>
        <w:rPr>
          <w:rFonts w:ascii="Arial" w:hAnsi="Arial" w:cs="Arial"/>
        </w:rPr>
      </w:pPr>
    </w:p>
    <w:p w14:paraId="0A8BF05D" w14:textId="1AC34860" w:rsidR="0065497A" w:rsidRPr="0065497A" w:rsidRDefault="0065497A" w:rsidP="0065497A">
      <w:pPr>
        <w:rPr>
          <w:rFonts w:ascii="Arial" w:hAnsi="Arial" w:cs="Arial"/>
        </w:rPr>
      </w:pPr>
      <w:r w:rsidRPr="0065497A">
        <w:rPr>
          <w:rFonts w:ascii="Arial" w:hAnsi="Arial" w:cs="Arial"/>
        </w:rPr>
        <w:t>B = Good, solid</w:t>
      </w:r>
      <w:r w:rsidR="004D0646">
        <w:rPr>
          <w:rFonts w:ascii="Arial" w:hAnsi="Arial" w:cs="Arial"/>
        </w:rPr>
        <w:t xml:space="preserve"> attempt, well done</w:t>
      </w:r>
      <w:r w:rsidRPr="0065497A">
        <w:rPr>
          <w:rFonts w:ascii="Arial" w:hAnsi="Arial" w:cs="Arial"/>
        </w:rPr>
        <w:t>.</w:t>
      </w:r>
      <w:r w:rsidR="00D504C9">
        <w:rPr>
          <w:rFonts w:ascii="Arial" w:hAnsi="Arial" w:cs="Arial"/>
        </w:rPr>
        <w:t xml:space="preserve"> Some flaws, but I like where you’re heading!</w:t>
      </w:r>
    </w:p>
    <w:p w14:paraId="6AD945C5" w14:textId="77777777" w:rsidR="00963EF4" w:rsidRDefault="00963EF4" w:rsidP="0065497A">
      <w:pPr>
        <w:rPr>
          <w:rFonts w:ascii="Arial" w:hAnsi="Arial" w:cs="Arial"/>
        </w:rPr>
      </w:pPr>
    </w:p>
    <w:p w14:paraId="3590CE04" w14:textId="652FEB1A" w:rsidR="0065497A" w:rsidRPr="0065497A" w:rsidRDefault="004D0646" w:rsidP="0065497A">
      <w:pPr>
        <w:rPr>
          <w:rFonts w:ascii="Arial" w:hAnsi="Arial" w:cs="Arial"/>
        </w:rPr>
      </w:pPr>
      <w:r>
        <w:rPr>
          <w:rFonts w:ascii="Arial" w:hAnsi="Arial" w:cs="Arial"/>
        </w:rPr>
        <w:t>C = Average. </w:t>
      </w:r>
      <w:r w:rsidR="0065497A" w:rsidRPr="0065497A">
        <w:rPr>
          <w:rFonts w:ascii="Arial" w:hAnsi="Arial" w:cs="Arial"/>
        </w:rPr>
        <w:t>Okay, all right, you did fine.</w:t>
      </w:r>
      <w:r w:rsidR="00D504C9">
        <w:rPr>
          <w:rFonts w:ascii="Arial" w:hAnsi="Arial" w:cs="Arial"/>
        </w:rPr>
        <w:t xml:space="preserve"> C’s get degrees, right?</w:t>
      </w:r>
    </w:p>
    <w:p w14:paraId="0BE3AEF1" w14:textId="77777777" w:rsidR="00963EF4" w:rsidRDefault="00963EF4" w:rsidP="0065497A">
      <w:pPr>
        <w:rPr>
          <w:rFonts w:ascii="Arial" w:hAnsi="Arial" w:cs="Arial"/>
        </w:rPr>
      </w:pPr>
    </w:p>
    <w:p w14:paraId="0F3C4C11" w14:textId="5CFEC103" w:rsidR="0065497A" w:rsidRPr="0065497A" w:rsidRDefault="0065497A" w:rsidP="0065497A">
      <w:pPr>
        <w:rPr>
          <w:rFonts w:ascii="Arial" w:hAnsi="Arial" w:cs="Arial"/>
        </w:rPr>
      </w:pPr>
      <w:r w:rsidRPr="0065497A">
        <w:rPr>
          <w:rFonts w:ascii="Arial" w:hAnsi="Arial" w:cs="Arial"/>
        </w:rPr>
        <w:t>D = Below average. I’m confused by your work</w:t>
      </w:r>
      <w:r w:rsidR="004D0646">
        <w:rPr>
          <w:rFonts w:ascii="Arial" w:hAnsi="Arial" w:cs="Arial"/>
        </w:rPr>
        <w:t>,</w:t>
      </w:r>
      <w:r w:rsidRPr="0065497A">
        <w:rPr>
          <w:rFonts w:ascii="Arial" w:hAnsi="Arial" w:cs="Arial"/>
        </w:rPr>
        <w:t xml:space="preserve"> and I think you are too.</w:t>
      </w:r>
      <w:r w:rsidR="00D504C9">
        <w:rPr>
          <w:rFonts w:ascii="Arial" w:hAnsi="Arial" w:cs="Arial"/>
        </w:rPr>
        <w:t xml:space="preserve"> Let’s talk.</w:t>
      </w:r>
    </w:p>
    <w:p w14:paraId="7AEC7EFF" w14:textId="77777777" w:rsidR="00963EF4" w:rsidRDefault="00963EF4" w:rsidP="0065497A">
      <w:pPr>
        <w:rPr>
          <w:rFonts w:ascii="Arial" w:hAnsi="Arial" w:cs="Arial"/>
        </w:rPr>
      </w:pPr>
    </w:p>
    <w:p w14:paraId="173EEF23" w14:textId="32A396C2" w:rsidR="0065497A" w:rsidRPr="0065497A" w:rsidRDefault="0065497A" w:rsidP="0065497A">
      <w:pPr>
        <w:rPr>
          <w:rFonts w:ascii="Arial" w:hAnsi="Arial" w:cs="Arial"/>
        </w:rPr>
      </w:pPr>
      <w:r w:rsidRPr="0065497A">
        <w:rPr>
          <w:rFonts w:ascii="Arial" w:hAnsi="Arial" w:cs="Arial"/>
        </w:rPr>
        <w:t xml:space="preserve">F = Failing. You’re not a failure. You </w:t>
      </w:r>
      <w:r w:rsidR="004D0646">
        <w:rPr>
          <w:rFonts w:ascii="Arial" w:hAnsi="Arial" w:cs="Arial"/>
        </w:rPr>
        <w:t>simply don’t get it</w:t>
      </w:r>
      <w:r w:rsidR="00963EF4">
        <w:rPr>
          <w:rFonts w:ascii="Arial" w:hAnsi="Arial" w:cs="Arial"/>
        </w:rPr>
        <w:t>,</w:t>
      </w:r>
      <w:r w:rsidR="004D0646">
        <w:rPr>
          <w:rFonts w:ascii="Arial" w:hAnsi="Arial" w:cs="Arial"/>
        </w:rPr>
        <w:t xml:space="preserve"> or you didn’t try.</w:t>
      </w:r>
    </w:p>
    <w:p w14:paraId="6468C5B7" w14:textId="77777777" w:rsidR="0065497A" w:rsidRPr="0065497A" w:rsidRDefault="0065497A" w:rsidP="0065497A">
      <w:pPr>
        <w:ind w:left="540" w:hanging="540"/>
        <w:rPr>
          <w:rFonts w:ascii="Arial" w:hAnsi="Arial" w:cs="Arial"/>
        </w:rPr>
      </w:pPr>
    </w:p>
    <w:p w14:paraId="5A6270B8" w14:textId="2CE53F4B" w:rsidR="0065497A" w:rsidRDefault="0065497A" w:rsidP="0065497A">
      <w:pPr>
        <w:rPr>
          <w:rFonts w:ascii="Arial" w:hAnsi="Arial" w:cs="Arial"/>
          <w:b/>
          <w:bCs/>
          <w:u w:val="single"/>
        </w:rPr>
      </w:pPr>
    </w:p>
    <w:p w14:paraId="71B9E2B4" w14:textId="033B1805" w:rsidR="00A86AD9" w:rsidRDefault="00A86AD9" w:rsidP="0065497A">
      <w:pPr>
        <w:rPr>
          <w:rFonts w:ascii="Arial" w:hAnsi="Arial" w:cs="Arial"/>
          <w:b/>
          <w:bCs/>
          <w:u w:val="single"/>
        </w:rPr>
      </w:pPr>
    </w:p>
    <w:p w14:paraId="0D15186A" w14:textId="4299C077" w:rsidR="00A86AD9" w:rsidRDefault="00A86AD9" w:rsidP="0065497A">
      <w:pPr>
        <w:rPr>
          <w:rFonts w:ascii="Arial" w:hAnsi="Arial" w:cs="Arial"/>
          <w:b/>
          <w:bCs/>
          <w:u w:val="single"/>
        </w:rPr>
      </w:pPr>
    </w:p>
    <w:p w14:paraId="0D8B1DE3" w14:textId="77777777" w:rsidR="0065497A" w:rsidRPr="0065497A" w:rsidRDefault="0065497A" w:rsidP="0065497A">
      <w:pPr>
        <w:rPr>
          <w:rFonts w:ascii="Arial" w:hAnsi="Arial" w:cs="Arial"/>
        </w:rPr>
      </w:pPr>
      <w:r w:rsidRPr="0065497A">
        <w:rPr>
          <w:rFonts w:ascii="Arial" w:hAnsi="Arial" w:cs="Arial"/>
        </w:rPr>
        <w:t>The following course schedule is highly tentative in nature and is subject to change based upon the rate at which this particular class progresses through the material.</w:t>
      </w:r>
    </w:p>
    <w:p w14:paraId="2D06352E" w14:textId="77777777" w:rsidR="0065497A" w:rsidRPr="0065497A" w:rsidRDefault="0065497A" w:rsidP="0065497A">
      <w:pPr>
        <w:rPr>
          <w:rFonts w:ascii="Arial" w:hAnsi="Arial" w:cs="Arial"/>
        </w:rPr>
      </w:pPr>
    </w:p>
    <w:p w14:paraId="554F8643" w14:textId="11D8714F" w:rsidR="0065497A" w:rsidRPr="0065497A" w:rsidRDefault="0065497A" w:rsidP="0065497A">
      <w:pPr>
        <w:rPr>
          <w:rFonts w:ascii="Arial" w:hAnsi="Arial" w:cs="Arial"/>
        </w:rPr>
      </w:pPr>
      <w:r w:rsidRPr="0065497A">
        <w:rPr>
          <w:rFonts w:ascii="Arial" w:hAnsi="Arial" w:cs="Arial"/>
          <w:b/>
          <w:bCs/>
        </w:rPr>
        <w:lastRenderedPageBreak/>
        <w:t xml:space="preserve">* Note: </w:t>
      </w:r>
      <w:r w:rsidR="006C1EE6">
        <w:rPr>
          <w:rFonts w:ascii="Arial" w:hAnsi="Arial" w:cs="Arial"/>
          <w:b/>
          <w:bCs/>
        </w:rPr>
        <w:t xml:space="preserve">All assignments are to be submitted </w:t>
      </w:r>
      <w:r w:rsidRPr="0065497A">
        <w:rPr>
          <w:rFonts w:ascii="Arial" w:hAnsi="Arial" w:cs="Arial"/>
          <w:b/>
          <w:bCs/>
        </w:rPr>
        <w:t>before 11:59PM</w:t>
      </w:r>
      <w:r w:rsidR="006C1EE6">
        <w:rPr>
          <w:rFonts w:ascii="Arial" w:hAnsi="Arial" w:cs="Arial"/>
          <w:b/>
          <w:bCs/>
        </w:rPr>
        <w:t xml:space="preserve"> of the day specified.</w:t>
      </w:r>
    </w:p>
    <w:tbl>
      <w:tblPr>
        <w:tblW w:w="9285" w:type="dxa"/>
        <w:tblCellMar>
          <w:left w:w="0" w:type="dxa"/>
          <w:right w:w="0" w:type="dxa"/>
        </w:tblCellMar>
        <w:tblLook w:val="04A0" w:firstRow="1" w:lastRow="0" w:firstColumn="1" w:lastColumn="0" w:noHBand="0" w:noVBand="1"/>
      </w:tblPr>
      <w:tblGrid>
        <w:gridCol w:w="807"/>
        <w:gridCol w:w="2675"/>
        <w:gridCol w:w="5803"/>
      </w:tblGrid>
      <w:tr w:rsidR="00760BE3" w:rsidRPr="0065497A" w14:paraId="73AE5787" w14:textId="77777777" w:rsidTr="00760BE3">
        <w:tc>
          <w:tcPr>
            <w:tcW w:w="807" w:type="dxa"/>
            <w:tcBorders>
              <w:top w:val="single" w:sz="2" w:space="0" w:color="CBCBCB"/>
              <w:left w:val="single" w:sz="2" w:space="0" w:color="CBCBCB"/>
              <w:bottom w:val="single" w:sz="2" w:space="0" w:color="CBCBCB"/>
              <w:right w:val="single" w:sz="2" w:space="0" w:color="CBCBCB"/>
            </w:tcBorders>
            <w:shd w:val="clear" w:color="auto" w:fill="CBCBCB"/>
            <w:tcMar>
              <w:top w:w="0" w:type="dxa"/>
              <w:left w:w="75" w:type="dxa"/>
              <w:bottom w:w="0" w:type="dxa"/>
              <w:right w:w="75" w:type="dxa"/>
            </w:tcMar>
            <w:vAlign w:val="center"/>
            <w:hideMark/>
          </w:tcPr>
          <w:p w14:paraId="66DE9879" w14:textId="77777777" w:rsidR="0065497A" w:rsidRPr="0065497A" w:rsidRDefault="0065497A" w:rsidP="0065497A">
            <w:pPr>
              <w:rPr>
                <w:rFonts w:ascii="Arial" w:hAnsi="Arial" w:cs="Arial"/>
              </w:rPr>
            </w:pPr>
            <w:r w:rsidRPr="0065497A">
              <w:rPr>
                <w:rFonts w:ascii="Arial" w:hAnsi="Arial" w:cs="Arial"/>
                <w:b/>
                <w:bCs/>
              </w:rPr>
              <w:t>Week</w:t>
            </w:r>
          </w:p>
        </w:tc>
        <w:tc>
          <w:tcPr>
            <w:tcW w:w="2675" w:type="dxa"/>
            <w:tcBorders>
              <w:top w:val="single" w:sz="2" w:space="0" w:color="CBCBCB"/>
              <w:left w:val="single" w:sz="2" w:space="0" w:color="CBCBCB"/>
              <w:bottom w:val="single" w:sz="2" w:space="0" w:color="CBCBCB"/>
              <w:right w:val="single" w:sz="2" w:space="0" w:color="CBCBCB"/>
            </w:tcBorders>
            <w:shd w:val="clear" w:color="auto" w:fill="CBCBCB"/>
            <w:tcMar>
              <w:top w:w="0" w:type="dxa"/>
              <w:left w:w="75" w:type="dxa"/>
              <w:bottom w:w="0" w:type="dxa"/>
              <w:right w:w="75" w:type="dxa"/>
            </w:tcMar>
            <w:vAlign w:val="center"/>
            <w:hideMark/>
          </w:tcPr>
          <w:p w14:paraId="048C3586" w14:textId="75063F95" w:rsidR="0065497A" w:rsidRPr="0065497A" w:rsidRDefault="0065497A" w:rsidP="0065497A">
            <w:pPr>
              <w:rPr>
                <w:rFonts w:ascii="Arial" w:hAnsi="Arial" w:cs="Arial"/>
              </w:rPr>
            </w:pPr>
            <w:r w:rsidRPr="0065497A">
              <w:rPr>
                <w:rFonts w:ascii="Arial" w:hAnsi="Arial" w:cs="Arial"/>
                <w:b/>
                <w:bCs/>
              </w:rPr>
              <w:t xml:space="preserve">    </w:t>
            </w:r>
            <w:r w:rsidR="009F2219">
              <w:rPr>
                <w:rFonts w:ascii="Arial" w:hAnsi="Arial" w:cs="Arial"/>
                <w:b/>
                <w:bCs/>
              </w:rPr>
              <w:t>What to Read</w:t>
            </w:r>
          </w:p>
        </w:tc>
        <w:tc>
          <w:tcPr>
            <w:tcW w:w="5803" w:type="dxa"/>
            <w:tcBorders>
              <w:top w:val="single" w:sz="2" w:space="0" w:color="CBCBCB"/>
              <w:left w:val="single" w:sz="6" w:space="0" w:color="CBCBCB"/>
              <w:bottom w:val="single" w:sz="2" w:space="0" w:color="CBCBCB"/>
              <w:right w:val="single" w:sz="2" w:space="0" w:color="CBCBCB"/>
            </w:tcBorders>
            <w:shd w:val="clear" w:color="auto" w:fill="CBCBCB"/>
            <w:tcMar>
              <w:top w:w="0" w:type="dxa"/>
              <w:left w:w="75" w:type="dxa"/>
              <w:bottom w:w="0" w:type="dxa"/>
              <w:right w:w="75" w:type="dxa"/>
            </w:tcMar>
            <w:vAlign w:val="center"/>
            <w:hideMark/>
          </w:tcPr>
          <w:p w14:paraId="11EE07CF" w14:textId="77777777" w:rsidR="0065497A" w:rsidRPr="0065497A" w:rsidRDefault="0065497A" w:rsidP="0065497A">
            <w:pPr>
              <w:rPr>
                <w:rFonts w:ascii="Arial" w:hAnsi="Arial" w:cs="Arial"/>
              </w:rPr>
            </w:pPr>
            <w:r w:rsidRPr="0065497A">
              <w:rPr>
                <w:rFonts w:ascii="Arial" w:hAnsi="Arial" w:cs="Arial"/>
                <w:b/>
                <w:bCs/>
              </w:rPr>
              <w:t>    What to expect &amp; What’s due</w:t>
            </w:r>
          </w:p>
        </w:tc>
      </w:tr>
      <w:tr w:rsidR="00760BE3" w:rsidRPr="0065497A" w14:paraId="7DB99B9C"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0260D341" w14:textId="77777777" w:rsidR="0065497A" w:rsidRPr="0065497A" w:rsidRDefault="0065497A" w:rsidP="0065497A">
            <w:pPr>
              <w:rPr>
                <w:rFonts w:ascii="Arial" w:hAnsi="Arial" w:cs="Arial"/>
              </w:rPr>
            </w:pPr>
            <w:r w:rsidRPr="0065497A">
              <w:rPr>
                <w:rFonts w:ascii="Arial" w:hAnsi="Arial" w:cs="Arial"/>
              </w:rPr>
              <w:t>1</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579505CE" w14:textId="77777777" w:rsidR="0065497A" w:rsidRPr="0065497A" w:rsidRDefault="0065497A" w:rsidP="0065497A">
            <w:pPr>
              <w:rPr>
                <w:rFonts w:ascii="Arial" w:hAnsi="Arial" w:cs="Arial"/>
              </w:rPr>
            </w:pPr>
            <w:r w:rsidRPr="0065497A">
              <w:rPr>
                <w:rFonts w:ascii="Arial" w:hAnsi="Arial" w:cs="Arial"/>
              </w:rPr>
              <w:t>Carnegie: Preface</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0B0C9B97" w14:textId="77777777" w:rsidR="0065497A" w:rsidRPr="0065497A" w:rsidRDefault="0065497A" w:rsidP="0065497A">
            <w:pPr>
              <w:rPr>
                <w:rFonts w:ascii="Arial" w:hAnsi="Arial" w:cs="Arial"/>
              </w:rPr>
            </w:pPr>
            <w:r w:rsidRPr="0065497A">
              <w:rPr>
                <w:rFonts w:ascii="Arial" w:hAnsi="Arial" w:cs="Arial"/>
              </w:rPr>
              <w:t>Course overview, Introductions</w:t>
            </w:r>
          </w:p>
        </w:tc>
      </w:tr>
      <w:tr w:rsidR="00760BE3" w:rsidRPr="0065497A" w14:paraId="46499CFA" w14:textId="77777777" w:rsidTr="00760BE3">
        <w:tc>
          <w:tcPr>
            <w:tcW w:w="8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5493B2DF" w14:textId="77777777" w:rsidR="0065497A" w:rsidRPr="0065497A" w:rsidRDefault="0065497A" w:rsidP="0065497A">
            <w:pPr>
              <w:rPr>
                <w:rFonts w:ascii="Arial" w:hAnsi="Arial" w:cs="Arial"/>
              </w:rPr>
            </w:pPr>
            <w:r w:rsidRPr="0065497A">
              <w:rPr>
                <w:rFonts w:ascii="Arial" w:hAnsi="Arial" w:cs="Arial"/>
              </w:rPr>
              <w:t>2</w:t>
            </w:r>
          </w:p>
        </w:tc>
        <w:tc>
          <w:tcPr>
            <w:tcW w:w="2675"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4141F0F3" w14:textId="77777777" w:rsidR="0065497A" w:rsidRPr="0065497A" w:rsidRDefault="0065497A" w:rsidP="0065497A">
            <w:pPr>
              <w:rPr>
                <w:rFonts w:ascii="Arial" w:hAnsi="Arial" w:cs="Arial"/>
              </w:rPr>
            </w:pPr>
            <w:r w:rsidRPr="0065497A">
              <w:rPr>
                <w:rFonts w:ascii="Arial" w:hAnsi="Arial" w:cs="Arial"/>
              </w:rPr>
              <w:t>Carnegie: Pt. 1</w:t>
            </w:r>
          </w:p>
        </w:tc>
        <w:tc>
          <w:tcPr>
            <w:tcW w:w="5803"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9C56F40" w14:textId="77777777" w:rsidR="0065497A" w:rsidRPr="0065497A" w:rsidRDefault="0065497A" w:rsidP="0065497A">
            <w:pPr>
              <w:rPr>
                <w:rFonts w:ascii="Arial" w:hAnsi="Arial" w:cs="Arial"/>
              </w:rPr>
            </w:pPr>
            <w:r w:rsidRPr="0065497A">
              <w:rPr>
                <w:rFonts w:ascii="Arial" w:hAnsi="Arial" w:cs="Arial"/>
              </w:rPr>
              <w:t>Organizational theory</w:t>
            </w:r>
          </w:p>
        </w:tc>
      </w:tr>
      <w:tr w:rsidR="00760BE3" w:rsidRPr="0065497A" w14:paraId="19C4F523" w14:textId="77777777" w:rsidTr="00760BE3">
        <w:tc>
          <w:tcPr>
            <w:tcW w:w="807" w:type="dxa"/>
            <w:tcBorders>
              <w:top w:val="single" w:sz="2" w:space="0" w:color="CBCBCB"/>
              <w:left w:val="single" w:sz="2" w:space="0" w:color="CBCBCB"/>
              <w:bottom w:val="single" w:sz="2" w:space="0" w:color="CBCBCB"/>
              <w:right w:val="single" w:sz="4" w:space="0" w:color="CBCBCB"/>
            </w:tcBorders>
            <w:tcMar>
              <w:top w:w="0" w:type="dxa"/>
              <w:left w:w="75" w:type="dxa"/>
              <w:bottom w:w="0" w:type="dxa"/>
              <w:right w:w="75" w:type="dxa"/>
            </w:tcMar>
            <w:vAlign w:val="center"/>
            <w:hideMark/>
          </w:tcPr>
          <w:p w14:paraId="1117FB8A" w14:textId="77777777" w:rsidR="0065497A" w:rsidRPr="0065497A" w:rsidRDefault="0065497A" w:rsidP="0065497A">
            <w:pPr>
              <w:rPr>
                <w:rFonts w:ascii="Arial" w:hAnsi="Arial" w:cs="Arial"/>
              </w:rPr>
            </w:pPr>
            <w:r w:rsidRPr="0065497A">
              <w:rPr>
                <w:rFonts w:ascii="Arial" w:hAnsi="Arial" w:cs="Arial"/>
              </w:rPr>
              <w:t>3</w:t>
            </w:r>
          </w:p>
        </w:tc>
        <w:tc>
          <w:tcPr>
            <w:tcW w:w="2675" w:type="dxa"/>
            <w:tcBorders>
              <w:top w:val="single" w:sz="2" w:space="0" w:color="CBCBCB"/>
              <w:left w:val="single" w:sz="2" w:space="0" w:color="CBCBCB"/>
              <w:bottom w:val="single" w:sz="2" w:space="0" w:color="CBCBCB"/>
              <w:right w:val="single" w:sz="4" w:space="0" w:color="CBCBCB"/>
            </w:tcBorders>
            <w:tcMar>
              <w:top w:w="0" w:type="dxa"/>
              <w:left w:w="75" w:type="dxa"/>
              <w:bottom w:w="0" w:type="dxa"/>
              <w:right w:w="75" w:type="dxa"/>
            </w:tcMar>
            <w:vAlign w:val="center"/>
            <w:hideMark/>
          </w:tcPr>
          <w:p w14:paraId="60199301" w14:textId="77777777" w:rsidR="0065497A" w:rsidRPr="0065497A" w:rsidRDefault="0065497A" w:rsidP="0065497A">
            <w:pPr>
              <w:rPr>
                <w:rFonts w:ascii="Arial" w:hAnsi="Arial" w:cs="Arial"/>
              </w:rPr>
            </w:pPr>
            <w:r w:rsidRPr="0065497A">
              <w:rPr>
                <w:rFonts w:ascii="Arial" w:hAnsi="Arial" w:cs="Arial"/>
              </w:rPr>
              <w:t>Carnegie: Pt. 2</w:t>
            </w:r>
          </w:p>
        </w:tc>
        <w:tc>
          <w:tcPr>
            <w:tcW w:w="5803" w:type="dxa"/>
            <w:tcBorders>
              <w:top w:val="single" w:sz="2" w:space="0" w:color="CBCBCB"/>
              <w:left w:val="single" w:sz="4" w:space="0" w:color="CBCBCB"/>
              <w:bottom w:val="single" w:sz="2" w:space="0" w:color="CBCBCB"/>
              <w:right w:val="single" w:sz="2" w:space="0" w:color="CBCBCB"/>
            </w:tcBorders>
            <w:tcMar>
              <w:top w:w="0" w:type="dxa"/>
              <w:left w:w="75" w:type="dxa"/>
              <w:bottom w:w="0" w:type="dxa"/>
              <w:right w:w="75" w:type="dxa"/>
            </w:tcMar>
            <w:vAlign w:val="center"/>
            <w:hideMark/>
          </w:tcPr>
          <w:p w14:paraId="50297E34" w14:textId="77777777" w:rsidR="0065497A" w:rsidRPr="0065497A" w:rsidRDefault="0065497A" w:rsidP="0065497A">
            <w:pPr>
              <w:rPr>
                <w:rFonts w:ascii="Arial" w:hAnsi="Arial" w:cs="Arial"/>
              </w:rPr>
            </w:pPr>
            <w:r w:rsidRPr="0065497A">
              <w:rPr>
                <w:rFonts w:ascii="Arial" w:hAnsi="Arial" w:cs="Arial"/>
              </w:rPr>
              <w:t>Management vs. Leadership</w:t>
            </w:r>
          </w:p>
          <w:p w14:paraId="62DB7FDC" w14:textId="309E79FF" w:rsidR="0065497A" w:rsidRPr="009F2219" w:rsidRDefault="0065497A" w:rsidP="0065497A">
            <w:pPr>
              <w:rPr>
                <w:rFonts w:ascii="Arial" w:hAnsi="Arial" w:cs="Arial"/>
                <w:b/>
                <w:bCs/>
              </w:rPr>
            </w:pPr>
            <w:r w:rsidRPr="009F2219">
              <w:rPr>
                <w:rFonts w:ascii="Arial" w:hAnsi="Arial" w:cs="Arial"/>
                <w:b/>
                <w:bCs/>
                <w:i/>
                <w:iCs/>
              </w:rPr>
              <w:t>Watch film: Office Space</w:t>
            </w:r>
          </w:p>
        </w:tc>
      </w:tr>
      <w:tr w:rsidR="00760BE3" w:rsidRPr="0065497A" w14:paraId="25FB1011"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33FD0DDE" w14:textId="77777777" w:rsidR="0065497A" w:rsidRPr="0065497A" w:rsidRDefault="0065497A" w:rsidP="0065497A">
            <w:pPr>
              <w:rPr>
                <w:rFonts w:ascii="Arial" w:hAnsi="Arial" w:cs="Arial"/>
              </w:rPr>
            </w:pPr>
            <w:r w:rsidRPr="0065497A">
              <w:rPr>
                <w:rFonts w:ascii="Arial" w:hAnsi="Arial" w:cs="Arial"/>
              </w:rPr>
              <w:t>4</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0E09C270" w14:textId="77777777" w:rsidR="0065497A" w:rsidRPr="0065497A" w:rsidRDefault="0065497A" w:rsidP="0065497A">
            <w:pPr>
              <w:rPr>
                <w:rFonts w:ascii="Arial" w:hAnsi="Arial" w:cs="Arial"/>
              </w:rPr>
            </w:pPr>
            <w:r w:rsidRPr="0065497A">
              <w:rPr>
                <w:rFonts w:ascii="Arial" w:hAnsi="Arial" w:cs="Arial"/>
              </w:rPr>
              <w:t>Carnegie: Pt. 3, 1-6</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4B9ECBBE" w14:textId="5C3C144A" w:rsidR="0065497A" w:rsidRPr="006C4824" w:rsidRDefault="0065497A" w:rsidP="0065497A">
            <w:pPr>
              <w:rPr>
                <w:rFonts w:ascii="Arial" w:hAnsi="Arial" w:cs="Arial"/>
              </w:rPr>
            </w:pPr>
            <w:r w:rsidRPr="0065497A">
              <w:rPr>
                <w:rFonts w:ascii="Arial" w:hAnsi="Arial" w:cs="Arial"/>
              </w:rPr>
              <w:t>Listening, nonverbal communication, and authenticity</w:t>
            </w:r>
          </w:p>
        </w:tc>
      </w:tr>
      <w:tr w:rsidR="00760BE3" w:rsidRPr="0065497A" w14:paraId="69899E44"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2BA42010" w14:textId="77777777" w:rsidR="0065497A" w:rsidRPr="0065497A" w:rsidRDefault="0065497A" w:rsidP="0065497A">
            <w:pPr>
              <w:rPr>
                <w:rFonts w:ascii="Arial" w:hAnsi="Arial" w:cs="Arial"/>
              </w:rPr>
            </w:pPr>
            <w:r w:rsidRPr="0065497A">
              <w:rPr>
                <w:rFonts w:ascii="Arial" w:hAnsi="Arial" w:cs="Arial"/>
              </w:rPr>
              <w:t>5</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526ECF04" w14:textId="77777777" w:rsidR="0065497A" w:rsidRPr="0065497A" w:rsidRDefault="0065497A" w:rsidP="0065497A">
            <w:pPr>
              <w:rPr>
                <w:rFonts w:ascii="Arial" w:hAnsi="Arial" w:cs="Arial"/>
              </w:rPr>
            </w:pPr>
            <w:r w:rsidRPr="0065497A">
              <w:rPr>
                <w:rFonts w:ascii="Arial" w:hAnsi="Arial" w:cs="Arial"/>
              </w:rPr>
              <w:t>Carnegie: Pt. 3, 7-12</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0008B80E" w14:textId="77777777" w:rsidR="0065497A" w:rsidRPr="0065497A" w:rsidRDefault="0065497A" w:rsidP="0065497A">
            <w:pPr>
              <w:rPr>
                <w:rFonts w:ascii="Arial" w:hAnsi="Arial" w:cs="Arial"/>
              </w:rPr>
            </w:pPr>
            <w:r w:rsidRPr="0065497A">
              <w:rPr>
                <w:rFonts w:ascii="Arial" w:hAnsi="Arial" w:cs="Arial"/>
              </w:rPr>
              <w:t>Communication breakdowns and the debilitating effects of the ego</w:t>
            </w:r>
          </w:p>
        </w:tc>
      </w:tr>
      <w:tr w:rsidR="00760BE3" w:rsidRPr="0065497A" w14:paraId="3E32355E"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5F8984D9" w14:textId="77777777" w:rsidR="0065497A" w:rsidRPr="0065497A" w:rsidRDefault="0065497A" w:rsidP="0065497A">
            <w:pPr>
              <w:rPr>
                <w:rFonts w:ascii="Arial" w:hAnsi="Arial" w:cs="Arial"/>
              </w:rPr>
            </w:pPr>
            <w:r w:rsidRPr="0065497A">
              <w:rPr>
                <w:rFonts w:ascii="Arial" w:hAnsi="Arial" w:cs="Arial"/>
              </w:rPr>
              <w:t>6</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39BA60C2" w14:textId="77777777" w:rsidR="0065497A" w:rsidRPr="0065497A" w:rsidRDefault="0065497A" w:rsidP="0065497A">
            <w:pPr>
              <w:rPr>
                <w:rFonts w:ascii="Arial" w:hAnsi="Arial" w:cs="Arial"/>
              </w:rPr>
            </w:pPr>
            <w:r w:rsidRPr="0065497A">
              <w:rPr>
                <w:rFonts w:ascii="Arial" w:hAnsi="Arial" w:cs="Arial"/>
              </w:rPr>
              <w:t>Carnegie: Pt. 4, 1-5</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3E1EC9D8" w14:textId="77777777" w:rsidR="0065497A" w:rsidRPr="0065497A" w:rsidRDefault="0065497A" w:rsidP="0065497A">
            <w:pPr>
              <w:rPr>
                <w:rFonts w:ascii="Arial" w:hAnsi="Arial" w:cs="Arial"/>
              </w:rPr>
            </w:pPr>
            <w:r w:rsidRPr="0065497A">
              <w:rPr>
                <w:rFonts w:ascii="Arial" w:hAnsi="Arial" w:cs="Arial"/>
              </w:rPr>
              <w:t>Small group communication</w:t>
            </w:r>
          </w:p>
        </w:tc>
      </w:tr>
      <w:tr w:rsidR="00760BE3" w:rsidRPr="0065497A" w14:paraId="18C9F815"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27361F15" w14:textId="77777777" w:rsidR="0065497A" w:rsidRPr="0065497A" w:rsidRDefault="0065497A" w:rsidP="0065497A">
            <w:pPr>
              <w:rPr>
                <w:rFonts w:ascii="Arial" w:hAnsi="Arial" w:cs="Arial"/>
              </w:rPr>
            </w:pPr>
            <w:r w:rsidRPr="0065497A">
              <w:rPr>
                <w:rFonts w:ascii="Arial" w:hAnsi="Arial" w:cs="Arial"/>
              </w:rPr>
              <w:t>7</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2532A7D" w14:textId="77777777" w:rsidR="0065497A" w:rsidRPr="0065497A" w:rsidRDefault="0065497A" w:rsidP="0065497A">
            <w:pPr>
              <w:rPr>
                <w:rFonts w:ascii="Arial" w:hAnsi="Arial" w:cs="Arial"/>
              </w:rPr>
            </w:pPr>
            <w:r w:rsidRPr="0065497A">
              <w:rPr>
                <w:rFonts w:ascii="Arial" w:hAnsi="Arial" w:cs="Arial"/>
              </w:rPr>
              <w:t>Carnegie: Pt. 4, 6-9</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2B91F0A7" w14:textId="77777777" w:rsidR="0065497A" w:rsidRPr="0065497A" w:rsidRDefault="0065497A" w:rsidP="0065497A">
            <w:pPr>
              <w:rPr>
                <w:rFonts w:ascii="Arial" w:hAnsi="Arial" w:cs="Arial"/>
              </w:rPr>
            </w:pPr>
            <w:r w:rsidRPr="0065497A">
              <w:rPr>
                <w:rFonts w:ascii="Arial" w:hAnsi="Arial" w:cs="Arial"/>
              </w:rPr>
              <w:t>Diversity and intercultural communication</w:t>
            </w:r>
          </w:p>
        </w:tc>
      </w:tr>
      <w:tr w:rsidR="00760BE3" w:rsidRPr="0065497A" w14:paraId="34159297"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73F0710" w14:textId="77777777" w:rsidR="0065497A" w:rsidRPr="0065497A" w:rsidRDefault="0065497A" w:rsidP="0065497A">
            <w:pPr>
              <w:rPr>
                <w:rFonts w:ascii="Arial" w:hAnsi="Arial" w:cs="Arial"/>
              </w:rPr>
            </w:pPr>
            <w:r w:rsidRPr="0065497A">
              <w:rPr>
                <w:rFonts w:ascii="Arial" w:hAnsi="Arial" w:cs="Arial"/>
              </w:rPr>
              <w:t>8</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7FEA496" w14:textId="64FF10AB" w:rsidR="0065497A" w:rsidRPr="0065497A" w:rsidRDefault="0053682E" w:rsidP="0053682E">
            <w:pPr>
              <w:rPr>
                <w:rFonts w:ascii="Arial" w:hAnsi="Arial" w:cs="Arial"/>
              </w:rPr>
            </w:pPr>
            <w:r>
              <w:rPr>
                <w:rFonts w:ascii="Arial" w:hAnsi="Arial" w:cs="Arial"/>
              </w:rPr>
              <w:t>Covey</w:t>
            </w:r>
            <w:r w:rsidR="0065497A" w:rsidRPr="0065497A">
              <w:rPr>
                <w:rFonts w:ascii="Arial" w:hAnsi="Arial" w:cs="Arial"/>
              </w:rPr>
              <w:t xml:space="preserve">: </w:t>
            </w:r>
            <w:r>
              <w:rPr>
                <w:rFonts w:ascii="Arial" w:hAnsi="Arial" w:cs="Arial"/>
              </w:rPr>
              <w:t>Part One</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2EFCFC0A" w14:textId="77777777" w:rsidR="0065497A" w:rsidRPr="0065497A" w:rsidRDefault="0065497A" w:rsidP="0065497A">
            <w:pPr>
              <w:rPr>
                <w:rFonts w:ascii="Arial" w:hAnsi="Arial" w:cs="Arial"/>
              </w:rPr>
            </w:pPr>
            <w:r w:rsidRPr="0065497A">
              <w:rPr>
                <w:rFonts w:ascii="Arial" w:hAnsi="Arial" w:cs="Arial"/>
              </w:rPr>
              <w:t>Leadership theory, Motivational Leader Check-In</w:t>
            </w:r>
          </w:p>
          <w:p w14:paraId="3CAF81DB" w14:textId="33A6A0A7" w:rsidR="0065497A" w:rsidRPr="0065497A" w:rsidRDefault="0065497A" w:rsidP="0049155D">
            <w:pPr>
              <w:rPr>
                <w:rFonts w:ascii="Arial" w:hAnsi="Arial" w:cs="Arial"/>
                <w:color w:val="FF2600"/>
              </w:rPr>
            </w:pPr>
            <w:r w:rsidRPr="0065497A">
              <w:rPr>
                <w:rFonts w:ascii="Arial" w:hAnsi="Arial" w:cs="Arial"/>
                <w:b/>
                <w:bCs/>
                <w:color w:val="FF2600"/>
              </w:rPr>
              <w:t xml:space="preserve">Case Study </w:t>
            </w:r>
            <w:r w:rsidR="006C4824">
              <w:rPr>
                <w:rFonts w:ascii="Arial" w:hAnsi="Arial" w:cs="Arial"/>
                <w:b/>
                <w:bCs/>
                <w:color w:val="FF2600"/>
              </w:rPr>
              <w:t>1</w:t>
            </w:r>
            <w:r w:rsidRPr="0065497A">
              <w:rPr>
                <w:rFonts w:ascii="Arial" w:hAnsi="Arial" w:cs="Arial"/>
                <w:b/>
                <w:bCs/>
                <w:color w:val="FF2600"/>
              </w:rPr>
              <w:t xml:space="preserve"> </w:t>
            </w:r>
            <w:r w:rsidR="0049155D">
              <w:rPr>
                <w:rFonts w:ascii="Arial" w:hAnsi="Arial" w:cs="Arial"/>
                <w:b/>
                <w:bCs/>
                <w:color w:val="FF2600"/>
              </w:rPr>
              <w:t xml:space="preserve">&amp; </w:t>
            </w:r>
            <w:r w:rsidRPr="0065497A">
              <w:rPr>
                <w:rFonts w:ascii="Arial" w:hAnsi="Arial" w:cs="Arial"/>
                <w:b/>
                <w:bCs/>
                <w:color w:val="FF2600"/>
              </w:rPr>
              <w:t>Journal 1 Due</w:t>
            </w:r>
            <w:r w:rsidR="00760BE3">
              <w:rPr>
                <w:rFonts w:ascii="Arial" w:hAnsi="Arial" w:cs="Arial"/>
                <w:b/>
                <w:bCs/>
                <w:color w:val="FF2600"/>
              </w:rPr>
              <w:t xml:space="preserve"> Sunday</w:t>
            </w:r>
          </w:p>
        </w:tc>
      </w:tr>
      <w:tr w:rsidR="00760BE3" w:rsidRPr="0065497A" w14:paraId="24FC1E28"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3AA57124" w14:textId="77777777" w:rsidR="0065497A" w:rsidRPr="0065497A" w:rsidRDefault="0065497A" w:rsidP="0065497A">
            <w:pPr>
              <w:rPr>
                <w:rFonts w:ascii="Arial" w:hAnsi="Arial" w:cs="Arial"/>
              </w:rPr>
            </w:pPr>
            <w:r w:rsidRPr="0065497A">
              <w:rPr>
                <w:rFonts w:ascii="Arial" w:hAnsi="Arial" w:cs="Arial"/>
              </w:rPr>
              <w:t>9</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7F23416" w14:textId="3AC7A1EF" w:rsidR="0065497A" w:rsidRPr="0065497A" w:rsidRDefault="0053682E" w:rsidP="0065497A">
            <w:pPr>
              <w:rPr>
                <w:rFonts w:ascii="Arial" w:hAnsi="Arial" w:cs="Arial"/>
              </w:rPr>
            </w:pPr>
            <w:r>
              <w:rPr>
                <w:rFonts w:ascii="Arial" w:hAnsi="Arial" w:cs="Arial"/>
              </w:rPr>
              <w:t>Covey: Habit 1</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21C5312C" w14:textId="3CE2A29B" w:rsidR="0065497A" w:rsidRPr="0065497A" w:rsidRDefault="00D7769F" w:rsidP="0065497A">
            <w:pPr>
              <w:rPr>
                <w:rFonts w:ascii="Arial" w:hAnsi="Arial" w:cs="Arial"/>
              </w:rPr>
            </w:pPr>
            <w:r>
              <w:rPr>
                <w:rFonts w:ascii="Arial" w:hAnsi="Arial" w:cs="Arial"/>
              </w:rPr>
              <w:t>Personal vision</w:t>
            </w:r>
          </w:p>
        </w:tc>
      </w:tr>
      <w:tr w:rsidR="00760BE3" w:rsidRPr="0065497A" w14:paraId="117E90F4"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71DAEB5" w14:textId="77777777" w:rsidR="0065497A" w:rsidRPr="0065497A" w:rsidRDefault="0065497A" w:rsidP="0065497A">
            <w:pPr>
              <w:rPr>
                <w:rFonts w:ascii="Arial" w:hAnsi="Arial" w:cs="Arial"/>
              </w:rPr>
            </w:pPr>
            <w:r w:rsidRPr="0065497A">
              <w:rPr>
                <w:rFonts w:ascii="Arial" w:hAnsi="Arial" w:cs="Arial"/>
              </w:rPr>
              <w:t>10</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48C44F36" w14:textId="5C5FB9CA" w:rsidR="0065497A" w:rsidRPr="0065497A" w:rsidRDefault="0053682E" w:rsidP="0065497A">
            <w:pPr>
              <w:rPr>
                <w:rFonts w:ascii="Arial" w:hAnsi="Arial" w:cs="Arial"/>
              </w:rPr>
            </w:pPr>
            <w:r>
              <w:rPr>
                <w:rFonts w:ascii="Arial" w:hAnsi="Arial" w:cs="Arial"/>
              </w:rPr>
              <w:t>Covey: Habit 2</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2E1FB564" w14:textId="5927B6C9" w:rsidR="0065497A" w:rsidRPr="0065497A" w:rsidRDefault="00D7769F" w:rsidP="0065497A">
            <w:pPr>
              <w:rPr>
                <w:rFonts w:ascii="Arial" w:hAnsi="Arial" w:cs="Arial"/>
              </w:rPr>
            </w:pPr>
            <w:r>
              <w:rPr>
                <w:rFonts w:ascii="Arial" w:hAnsi="Arial" w:cs="Arial"/>
              </w:rPr>
              <w:t xml:space="preserve">Personal leadership </w:t>
            </w:r>
          </w:p>
        </w:tc>
      </w:tr>
      <w:tr w:rsidR="00760BE3" w:rsidRPr="0065497A" w14:paraId="37A3CA94"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3F8B8907" w14:textId="77777777" w:rsidR="0065497A" w:rsidRPr="0065497A" w:rsidRDefault="0065497A" w:rsidP="0065497A">
            <w:pPr>
              <w:rPr>
                <w:rFonts w:ascii="Arial" w:hAnsi="Arial" w:cs="Arial"/>
              </w:rPr>
            </w:pPr>
            <w:r w:rsidRPr="0065497A">
              <w:rPr>
                <w:rFonts w:ascii="Arial" w:hAnsi="Arial" w:cs="Arial"/>
              </w:rPr>
              <w:t>11</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714A7B5" w14:textId="1E94ACA7" w:rsidR="0065497A" w:rsidRPr="0065497A" w:rsidRDefault="0053682E" w:rsidP="0065497A">
            <w:pPr>
              <w:rPr>
                <w:rFonts w:ascii="Arial" w:hAnsi="Arial" w:cs="Arial"/>
              </w:rPr>
            </w:pPr>
            <w:r>
              <w:rPr>
                <w:rFonts w:ascii="Arial" w:hAnsi="Arial" w:cs="Arial"/>
              </w:rPr>
              <w:t>Covey: Habit 3</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343A322D" w14:textId="000AF652" w:rsidR="0065497A" w:rsidRPr="004D0646" w:rsidRDefault="00D7769F" w:rsidP="0065497A">
            <w:pPr>
              <w:rPr>
                <w:rFonts w:ascii="Arial" w:hAnsi="Arial" w:cs="Arial"/>
              </w:rPr>
            </w:pPr>
            <w:r>
              <w:rPr>
                <w:rFonts w:ascii="Arial" w:hAnsi="Arial" w:cs="Arial"/>
              </w:rPr>
              <w:t xml:space="preserve">Personal </w:t>
            </w:r>
            <w:r w:rsidR="009F2219">
              <w:rPr>
                <w:rFonts w:ascii="Arial" w:hAnsi="Arial" w:cs="Arial"/>
              </w:rPr>
              <w:t>m</w:t>
            </w:r>
            <w:r>
              <w:rPr>
                <w:rFonts w:ascii="Arial" w:hAnsi="Arial" w:cs="Arial"/>
              </w:rPr>
              <w:t>anagement</w:t>
            </w:r>
          </w:p>
        </w:tc>
      </w:tr>
      <w:tr w:rsidR="00760BE3" w:rsidRPr="0065497A" w14:paraId="34856137" w14:textId="77777777" w:rsidTr="00760BE3">
        <w:tc>
          <w:tcPr>
            <w:tcW w:w="80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219F6EA1" w14:textId="77777777" w:rsidR="0065497A" w:rsidRPr="0065497A" w:rsidRDefault="0065497A" w:rsidP="0065497A">
            <w:pPr>
              <w:rPr>
                <w:rFonts w:ascii="Arial" w:hAnsi="Arial" w:cs="Arial"/>
              </w:rPr>
            </w:pPr>
            <w:r w:rsidRPr="0065497A">
              <w:rPr>
                <w:rFonts w:ascii="Arial" w:hAnsi="Arial" w:cs="Arial"/>
              </w:rPr>
              <w:t>12</w:t>
            </w:r>
          </w:p>
        </w:tc>
        <w:tc>
          <w:tcPr>
            <w:tcW w:w="2675"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C63C850" w14:textId="2B36B9D2" w:rsidR="0065497A" w:rsidRPr="0065497A" w:rsidRDefault="0053682E" w:rsidP="0065497A">
            <w:pPr>
              <w:rPr>
                <w:rFonts w:ascii="Arial" w:hAnsi="Arial" w:cs="Arial"/>
              </w:rPr>
            </w:pPr>
            <w:r>
              <w:rPr>
                <w:rFonts w:ascii="Arial" w:hAnsi="Arial" w:cs="Arial"/>
              </w:rPr>
              <w:t>Covey: Habit 4</w:t>
            </w:r>
          </w:p>
        </w:tc>
        <w:tc>
          <w:tcPr>
            <w:tcW w:w="5803"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B089D40" w14:textId="0A134185" w:rsidR="004D0646" w:rsidRPr="0065497A" w:rsidRDefault="00D7769F" w:rsidP="0065497A">
            <w:pPr>
              <w:rPr>
                <w:rFonts w:ascii="Arial" w:hAnsi="Arial" w:cs="Arial"/>
              </w:rPr>
            </w:pPr>
            <w:r>
              <w:rPr>
                <w:rFonts w:ascii="Arial" w:hAnsi="Arial" w:cs="Arial"/>
              </w:rPr>
              <w:t xml:space="preserve">Interpersonal </w:t>
            </w:r>
            <w:r w:rsidR="00316D3D">
              <w:rPr>
                <w:rFonts w:ascii="Arial" w:hAnsi="Arial" w:cs="Arial"/>
              </w:rPr>
              <w:t>leadership</w:t>
            </w:r>
          </w:p>
        </w:tc>
      </w:tr>
      <w:tr w:rsidR="00760BE3" w:rsidRPr="0065497A" w14:paraId="1337CDD8"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BEF40F6" w14:textId="77777777" w:rsidR="0065497A" w:rsidRPr="0065497A" w:rsidRDefault="0065497A" w:rsidP="0065497A">
            <w:pPr>
              <w:rPr>
                <w:rFonts w:ascii="Arial" w:hAnsi="Arial" w:cs="Arial"/>
              </w:rPr>
            </w:pPr>
            <w:r w:rsidRPr="0065497A">
              <w:rPr>
                <w:rFonts w:ascii="Arial" w:hAnsi="Arial" w:cs="Arial"/>
              </w:rPr>
              <w:t>13</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249C103C" w14:textId="69655459" w:rsidR="0065497A" w:rsidRPr="0065497A" w:rsidRDefault="0053682E" w:rsidP="0065497A">
            <w:pPr>
              <w:rPr>
                <w:rFonts w:ascii="Arial" w:hAnsi="Arial" w:cs="Arial"/>
              </w:rPr>
            </w:pPr>
            <w:r>
              <w:rPr>
                <w:rFonts w:ascii="Arial" w:hAnsi="Arial" w:cs="Arial"/>
              </w:rPr>
              <w:t>Covey: Habit 5</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122792CF" w14:textId="179EA649" w:rsidR="0065497A" w:rsidRPr="0065497A" w:rsidRDefault="00D7769F" w:rsidP="0065497A">
            <w:pPr>
              <w:rPr>
                <w:rFonts w:ascii="Arial" w:hAnsi="Arial" w:cs="Arial"/>
              </w:rPr>
            </w:pPr>
            <w:r>
              <w:rPr>
                <w:rFonts w:ascii="Arial" w:hAnsi="Arial" w:cs="Arial"/>
              </w:rPr>
              <w:t>Empathic communication</w:t>
            </w:r>
          </w:p>
        </w:tc>
      </w:tr>
      <w:tr w:rsidR="00A86AD9" w:rsidRPr="0065497A" w14:paraId="48602E83" w14:textId="77777777" w:rsidTr="003A5D36">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59E5D274" w14:textId="1966E55C" w:rsidR="00A86AD9" w:rsidRPr="0065497A" w:rsidRDefault="00A86AD9" w:rsidP="003A5D36">
            <w:pPr>
              <w:rPr>
                <w:rFonts w:ascii="Arial" w:hAnsi="Arial" w:cs="Arial"/>
              </w:rPr>
            </w:pPr>
            <w:r w:rsidRPr="0065497A">
              <w:rPr>
                <w:rFonts w:ascii="Arial" w:hAnsi="Arial" w:cs="Arial"/>
              </w:rPr>
              <w:t>1</w:t>
            </w:r>
            <w:r w:rsidR="00A945C7">
              <w:rPr>
                <w:rFonts w:ascii="Arial" w:hAnsi="Arial" w:cs="Arial"/>
              </w:rPr>
              <w:t>4</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0C78B13" w14:textId="77777777" w:rsidR="00A86AD9" w:rsidRPr="0053682E" w:rsidRDefault="00A86AD9" w:rsidP="003A5D36">
            <w:pPr>
              <w:rPr>
                <w:rFonts w:ascii="Arial" w:hAnsi="Arial" w:cs="Arial"/>
                <w:color w:val="000000" w:themeColor="text1"/>
              </w:rPr>
            </w:pPr>
            <w:r>
              <w:rPr>
                <w:rFonts w:ascii="Arial" w:hAnsi="Arial" w:cs="Arial"/>
                <w:color w:val="000000" w:themeColor="text1"/>
              </w:rPr>
              <w:t>Covey: Habit 6</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622F370F" w14:textId="77777777" w:rsidR="00A86AD9" w:rsidRPr="00D7769F" w:rsidRDefault="00A86AD9" w:rsidP="003A5D36">
            <w:pPr>
              <w:rPr>
                <w:rFonts w:ascii="Arial" w:hAnsi="Arial" w:cs="Arial"/>
                <w:i/>
                <w:color w:val="000000" w:themeColor="text1"/>
              </w:rPr>
            </w:pPr>
            <w:r>
              <w:rPr>
                <w:rFonts w:ascii="Arial" w:hAnsi="Arial" w:cs="Arial"/>
                <w:bCs/>
                <w:color w:val="000000" w:themeColor="text1"/>
              </w:rPr>
              <w:t>Creative cooperation</w:t>
            </w:r>
          </w:p>
        </w:tc>
      </w:tr>
      <w:tr w:rsidR="00760BE3" w:rsidRPr="0065497A" w14:paraId="1764FC1C"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D0D2C39" w14:textId="29052037" w:rsidR="0065497A" w:rsidRPr="0065497A" w:rsidRDefault="0065497A" w:rsidP="0065497A">
            <w:pPr>
              <w:rPr>
                <w:rFonts w:ascii="Arial" w:hAnsi="Arial" w:cs="Arial"/>
              </w:rPr>
            </w:pPr>
            <w:r w:rsidRPr="0065497A">
              <w:rPr>
                <w:rFonts w:ascii="Arial" w:hAnsi="Arial" w:cs="Arial"/>
              </w:rPr>
              <w:t>1</w:t>
            </w:r>
            <w:r w:rsidR="00A945C7">
              <w:rPr>
                <w:rFonts w:ascii="Arial" w:hAnsi="Arial" w:cs="Arial"/>
              </w:rPr>
              <w:t>5</w:t>
            </w: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D66723A" w14:textId="166B9E11" w:rsidR="0065497A" w:rsidRPr="0065497A" w:rsidRDefault="0053682E" w:rsidP="0065497A">
            <w:pPr>
              <w:rPr>
                <w:rFonts w:ascii="Arial" w:hAnsi="Arial" w:cs="Arial"/>
              </w:rPr>
            </w:pPr>
            <w:r>
              <w:rPr>
                <w:rFonts w:ascii="Arial" w:hAnsi="Arial" w:cs="Arial"/>
              </w:rPr>
              <w:t>Covey: Habit 7</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34FAB180" w14:textId="77777777" w:rsidR="0065497A" w:rsidRDefault="00D7769F" w:rsidP="0065497A">
            <w:pPr>
              <w:rPr>
                <w:rFonts w:ascii="Arial" w:hAnsi="Arial" w:cs="Arial"/>
              </w:rPr>
            </w:pPr>
            <w:r>
              <w:rPr>
                <w:rFonts w:ascii="Arial" w:hAnsi="Arial" w:cs="Arial"/>
              </w:rPr>
              <w:t>Balanced self-renewal</w:t>
            </w:r>
          </w:p>
          <w:p w14:paraId="371ABA2C" w14:textId="701A5FFB" w:rsidR="00F33728" w:rsidRPr="004D0646" w:rsidRDefault="00F33728" w:rsidP="0049155D">
            <w:pPr>
              <w:rPr>
                <w:rFonts w:ascii="Arial" w:hAnsi="Arial" w:cs="Arial"/>
              </w:rPr>
            </w:pPr>
            <w:r w:rsidRPr="0065497A">
              <w:rPr>
                <w:rFonts w:ascii="Arial" w:hAnsi="Arial" w:cs="Arial"/>
                <w:b/>
                <w:bCs/>
                <w:color w:val="FF2600"/>
              </w:rPr>
              <w:t xml:space="preserve">Case Study </w:t>
            </w:r>
            <w:r w:rsidR="006C4824">
              <w:rPr>
                <w:rFonts w:ascii="Arial" w:hAnsi="Arial" w:cs="Arial"/>
                <w:b/>
                <w:bCs/>
                <w:color w:val="FF2600"/>
              </w:rPr>
              <w:t>2</w:t>
            </w:r>
            <w:r w:rsidRPr="0065497A">
              <w:rPr>
                <w:rFonts w:ascii="Arial" w:hAnsi="Arial" w:cs="Arial"/>
                <w:b/>
                <w:bCs/>
                <w:color w:val="FF2600"/>
              </w:rPr>
              <w:t xml:space="preserve"> </w:t>
            </w:r>
            <w:r w:rsidR="0049155D">
              <w:rPr>
                <w:rFonts w:ascii="Arial" w:hAnsi="Arial" w:cs="Arial"/>
                <w:b/>
                <w:bCs/>
                <w:color w:val="FF2600"/>
              </w:rPr>
              <w:t xml:space="preserve">&amp; </w:t>
            </w:r>
            <w:r w:rsidRPr="0065497A">
              <w:rPr>
                <w:rFonts w:ascii="Arial" w:hAnsi="Arial" w:cs="Arial"/>
                <w:b/>
                <w:bCs/>
                <w:color w:val="FF2600"/>
              </w:rPr>
              <w:t>Journal 2 Due</w:t>
            </w:r>
            <w:r>
              <w:rPr>
                <w:rFonts w:ascii="Arial" w:hAnsi="Arial" w:cs="Arial"/>
                <w:b/>
                <w:bCs/>
                <w:color w:val="FF2600"/>
              </w:rPr>
              <w:t xml:space="preserve"> Sunday</w:t>
            </w:r>
          </w:p>
        </w:tc>
      </w:tr>
      <w:tr w:rsidR="00760BE3" w:rsidRPr="0065497A" w14:paraId="3FF487FB" w14:textId="77777777" w:rsidTr="00760BE3">
        <w:tc>
          <w:tcPr>
            <w:tcW w:w="807"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82874A6" w14:textId="16C54B4A" w:rsidR="0065497A" w:rsidRPr="0065497A" w:rsidRDefault="0065497A" w:rsidP="0065497A">
            <w:pPr>
              <w:rPr>
                <w:rFonts w:ascii="Arial" w:hAnsi="Arial" w:cs="Arial"/>
              </w:rPr>
            </w:pPr>
          </w:p>
        </w:tc>
        <w:tc>
          <w:tcPr>
            <w:tcW w:w="2675" w:type="dxa"/>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30FB9CD" w14:textId="45B203F4" w:rsidR="0065497A" w:rsidRPr="0065497A" w:rsidRDefault="00F33728" w:rsidP="0065497A">
            <w:pPr>
              <w:rPr>
                <w:rFonts w:ascii="Arial" w:hAnsi="Arial" w:cs="Arial"/>
              </w:rPr>
            </w:pPr>
            <w:r>
              <w:rPr>
                <w:rFonts w:ascii="Arial" w:hAnsi="Arial" w:cs="Arial"/>
              </w:rPr>
              <w:t>Finals Week</w:t>
            </w:r>
          </w:p>
        </w:tc>
        <w:tc>
          <w:tcPr>
            <w:tcW w:w="5803" w:type="dxa"/>
            <w:tcBorders>
              <w:top w:val="single" w:sz="6" w:space="0" w:color="CBCBCB"/>
              <w:left w:val="single" w:sz="6" w:space="0" w:color="CBCBCB"/>
              <w:bottom w:val="single" w:sz="2" w:space="0" w:color="CBCBCB"/>
              <w:right w:val="single" w:sz="2" w:space="0" w:color="CBCBCB"/>
            </w:tcBorders>
            <w:tcMar>
              <w:top w:w="0" w:type="dxa"/>
              <w:left w:w="75" w:type="dxa"/>
              <w:bottom w:w="0" w:type="dxa"/>
              <w:right w:w="75" w:type="dxa"/>
            </w:tcMar>
            <w:vAlign w:val="center"/>
            <w:hideMark/>
          </w:tcPr>
          <w:p w14:paraId="2CF2041C" w14:textId="2D208B94" w:rsidR="00D7769F" w:rsidRDefault="00D7769F" w:rsidP="00D7769F">
            <w:pPr>
              <w:rPr>
                <w:rFonts w:ascii="Arial" w:hAnsi="Arial" w:cs="Arial"/>
              </w:rPr>
            </w:pPr>
            <w:r w:rsidRPr="0065497A">
              <w:rPr>
                <w:rFonts w:ascii="Arial" w:hAnsi="Arial" w:cs="Arial"/>
                <w:b/>
                <w:bCs/>
                <w:color w:val="FF2600"/>
              </w:rPr>
              <w:t xml:space="preserve">Motivational Presentations Due </w:t>
            </w:r>
            <w:r w:rsidR="00F33728">
              <w:rPr>
                <w:rFonts w:ascii="Arial" w:hAnsi="Arial" w:cs="Arial"/>
                <w:b/>
                <w:bCs/>
                <w:color w:val="FF2600"/>
              </w:rPr>
              <w:t>Monday</w:t>
            </w:r>
          </w:p>
          <w:p w14:paraId="5F7FABF4" w14:textId="2D680D1F" w:rsidR="0065497A" w:rsidRPr="00F33728" w:rsidRDefault="00D7769F" w:rsidP="00760BE3">
            <w:pPr>
              <w:rPr>
                <w:rFonts w:ascii="Arial" w:hAnsi="Arial" w:cs="Arial"/>
              </w:rPr>
            </w:pPr>
            <w:r>
              <w:rPr>
                <w:rFonts w:ascii="Arial" w:hAnsi="Arial" w:cs="Arial"/>
              </w:rPr>
              <w:t>Review and discuss</w:t>
            </w:r>
            <w:r w:rsidRPr="0065497A">
              <w:rPr>
                <w:rFonts w:ascii="Arial" w:hAnsi="Arial" w:cs="Arial"/>
              </w:rPr>
              <w:t xml:space="preserve"> presentations</w:t>
            </w:r>
            <w:r w:rsidR="00F33728">
              <w:rPr>
                <w:rFonts w:ascii="Arial" w:hAnsi="Arial" w:cs="Arial"/>
              </w:rPr>
              <w:t xml:space="preserve"> by </w:t>
            </w:r>
            <w:r w:rsidR="00F33728" w:rsidRPr="0049155D">
              <w:rPr>
                <w:rFonts w:ascii="Arial" w:hAnsi="Arial" w:cs="Arial"/>
                <w:b/>
                <w:u w:val="single"/>
              </w:rPr>
              <w:t>Thursday</w:t>
            </w:r>
            <w:r w:rsidR="00F33728">
              <w:rPr>
                <w:rFonts w:ascii="Arial" w:hAnsi="Arial" w:cs="Arial"/>
              </w:rPr>
              <w:t>, before the end of day, using discussion guidelines.</w:t>
            </w:r>
          </w:p>
        </w:tc>
      </w:tr>
    </w:tbl>
    <w:p w14:paraId="2A9835BD" w14:textId="77777777" w:rsidR="003C30BD" w:rsidRPr="0065497A" w:rsidRDefault="003C30BD" w:rsidP="0049155D">
      <w:pPr>
        <w:rPr>
          <w:rFonts w:ascii="Arial" w:hAnsi="Arial" w:cs="Arial"/>
        </w:rPr>
      </w:pPr>
    </w:p>
    <w:sectPr w:rsidR="003C30BD" w:rsidRPr="0065497A" w:rsidSect="005D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2A7D"/>
    <w:multiLevelType w:val="hybridMultilevel"/>
    <w:tmpl w:val="580078E6"/>
    <w:lvl w:ilvl="0" w:tplc="C5D2A6D2">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83694"/>
    <w:multiLevelType w:val="hybridMultilevel"/>
    <w:tmpl w:val="0A8C10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D321727"/>
    <w:multiLevelType w:val="hybridMultilevel"/>
    <w:tmpl w:val="D3108F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A83A83"/>
    <w:multiLevelType w:val="hybridMultilevel"/>
    <w:tmpl w:val="E53EF7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287436"/>
    <w:multiLevelType w:val="hybridMultilevel"/>
    <w:tmpl w:val="4FC0CE32"/>
    <w:lvl w:ilvl="0" w:tplc="F10E5F02">
      <w:numFmt w:val="bullet"/>
      <w:lvlText w:val=""/>
      <w:lvlJc w:val="left"/>
      <w:pPr>
        <w:ind w:left="900" w:hanging="360"/>
      </w:pPr>
      <w:rPr>
        <w:rFonts w:ascii="Symbol" w:eastAsiaTheme="minorHAns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F7711D8"/>
    <w:multiLevelType w:val="hybridMultilevel"/>
    <w:tmpl w:val="89805E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62CF598B"/>
    <w:multiLevelType w:val="hybridMultilevel"/>
    <w:tmpl w:val="DD4E8D38"/>
    <w:lvl w:ilvl="0" w:tplc="63ECEB56">
      <w:numFmt w:val="bullet"/>
      <w:lvlText w:val=""/>
      <w:lvlJc w:val="left"/>
      <w:pPr>
        <w:ind w:left="720" w:hanging="360"/>
      </w:pPr>
      <w:rPr>
        <w:rFonts w:ascii="Symbol" w:eastAsiaTheme="minorHAnsi"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3073B"/>
    <w:multiLevelType w:val="hybridMultilevel"/>
    <w:tmpl w:val="31B0B7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DF14D5D"/>
    <w:multiLevelType w:val="hybridMultilevel"/>
    <w:tmpl w:val="E0444E6A"/>
    <w:lvl w:ilvl="0" w:tplc="E7C64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9"/>
  </w:num>
  <w:num w:numId="4">
    <w:abstractNumId w:val="5"/>
  </w:num>
  <w:num w:numId="5">
    <w:abstractNumId w:val="7"/>
  </w:num>
  <w:num w:numId="6">
    <w:abstractNumId w:val="0"/>
  </w:num>
  <w:num w:numId="7">
    <w:abstractNumId w:val="1"/>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7A"/>
    <w:rsid w:val="000779B4"/>
    <w:rsid w:val="000E25F0"/>
    <w:rsid w:val="001F11AB"/>
    <w:rsid w:val="00212126"/>
    <w:rsid w:val="00316D3D"/>
    <w:rsid w:val="003C30BD"/>
    <w:rsid w:val="0049155D"/>
    <w:rsid w:val="004A28EF"/>
    <w:rsid w:val="004B5447"/>
    <w:rsid w:val="004D0646"/>
    <w:rsid w:val="004D38A1"/>
    <w:rsid w:val="0053682E"/>
    <w:rsid w:val="005750DE"/>
    <w:rsid w:val="005C096C"/>
    <w:rsid w:val="005D2D62"/>
    <w:rsid w:val="0065497A"/>
    <w:rsid w:val="006C1EE6"/>
    <w:rsid w:val="006C4824"/>
    <w:rsid w:val="006D2C75"/>
    <w:rsid w:val="006E78FC"/>
    <w:rsid w:val="006F0E04"/>
    <w:rsid w:val="00760BE3"/>
    <w:rsid w:val="007806DC"/>
    <w:rsid w:val="007C15FA"/>
    <w:rsid w:val="00822BAE"/>
    <w:rsid w:val="00943C10"/>
    <w:rsid w:val="00963EF4"/>
    <w:rsid w:val="009659BA"/>
    <w:rsid w:val="00967B61"/>
    <w:rsid w:val="009F2219"/>
    <w:rsid w:val="00A128C8"/>
    <w:rsid w:val="00A15A6E"/>
    <w:rsid w:val="00A65BD1"/>
    <w:rsid w:val="00A86AD9"/>
    <w:rsid w:val="00A945C7"/>
    <w:rsid w:val="00AD0120"/>
    <w:rsid w:val="00B73612"/>
    <w:rsid w:val="00C0536F"/>
    <w:rsid w:val="00C46947"/>
    <w:rsid w:val="00C84A60"/>
    <w:rsid w:val="00D504C9"/>
    <w:rsid w:val="00D7769F"/>
    <w:rsid w:val="00DB3C50"/>
    <w:rsid w:val="00E054D8"/>
    <w:rsid w:val="00F1556F"/>
    <w:rsid w:val="00F25FAD"/>
    <w:rsid w:val="00F33728"/>
    <w:rsid w:val="00FD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ADB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5497A"/>
    <w:pPr>
      <w:jc w:val="center"/>
    </w:pPr>
    <w:rPr>
      <w:rFonts w:ascii="Arial" w:hAnsi="Arial" w:cs="Arial"/>
      <w:sz w:val="30"/>
      <w:szCs w:val="30"/>
    </w:rPr>
  </w:style>
  <w:style w:type="paragraph" w:customStyle="1" w:styleId="p2">
    <w:name w:val="p2"/>
    <w:basedOn w:val="Normal"/>
    <w:rsid w:val="0065497A"/>
    <w:pPr>
      <w:jc w:val="center"/>
    </w:pPr>
    <w:rPr>
      <w:rFonts w:ascii="Arial" w:hAnsi="Arial" w:cs="Arial"/>
      <w:sz w:val="18"/>
      <w:szCs w:val="18"/>
    </w:rPr>
  </w:style>
  <w:style w:type="paragraph" w:customStyle="1" w:styleId="p3">
    <w:name w:val="p3"/>
    <w:basedOn w:val="Normal"/>
    <w:rsid w:val="0065497A"/>
    <w:pPr>
      <w:jc w:val="center"/>
    </w:pPr>
    <w:rPr>
      <w:rFonts w:ascii="Arial" w:hAnsi="Arial" w:cs="Arial"/>
      <w:sz w:val="18"/>
      <w:szCs w:val="18"/>
    </w:rPr>
  </w:style>
  <w:style w:type="paragraph" w:customStyle="1" w:styleId="p4">
    <w:name w:val="p4"/>
    <w:basedOn w:val="Normal"/>
    <w:rsid w:val="0065497A"/>
    <w:rPr>
      <w:rFonts w:ascii="Arial" w:hAnsi="Arial" w:cs="Arial"/>
      <w:sz w:val="18"/>
      <w:szCs w:val="18"/>
    </w:rPr>
  </w:style>
  <w:style w:type="paragraph" w:customStyle="1" w:styleId="p5">
    <w:name w:val="p5"/>
    <w:basedOn w:val="Normal"/>
    <w:rsid w:val="0065497A"/>
    <w:rPr>
      <w:rFonts w:ascii="Arial" w:hAnsi="Arial" w:cs="Arial"/>
      <w:sz w:val="18"/>
      <w:szCs w:val="18"/>
    </w:rPr>
  </w:style>
  <w:style w:type="paragraph" w:customStyle="1" w:styleId="p6">
    <w:name w:val="p6"/>
    <w:basedOn w:val="Normal"/>
    <w:rsid w:val="0065497A"/>
    <w:pPr>
      <w:spacing w:before="75" w:after="75"/>
    </w:pPr>
    <w:rPr>
      <w:rFonts w:ascii="Arial" w:hAnsi="Arial" w:cs="Arial"/>
      <w:sz w:val="18"/>
      <w:szCs w:val="18"/>
    </w:rPr>
  </w:style>
  <w:style w:type="paragraph" w:customStyle="1" w:styleId="p7">
    <w:name w:val="p7"/>
    <w:basedOn w:val="Normal"/>
    <w:rsid w:val="0065497A"/>
    <w:pPr>
      <w:spacing w:before="75" w:after="75"/>
    </w:pPr>
    <w:rPr>
      <w:rFonts w:ascii="Arial" w:hAnsi="Arial" w:cs="Arial"/>
      <w:sz w:val="18"/>
      <w:szCs w:val="18"/>
    </w:rPr>
  </w:style>
  <w:style w:type="paragraph" w:customStyle="1" w:styleId="p8">
    <w:name w:val="p8"/>
    <w:basedOn w:val="Normal"/>
    <w:rsid w:val="0065497A"/>
    <w:pPr>
      <w:ind w:left="540" w:hanging="540"/>
    </w:pPr>
    <w:rPr>
      <w:rFonts w:ascii="Arial" w:hAnsi="Arial" w:cs="Arial"/>
      <w:sz w:val="18"/>
      <w:szCs w:val="18"/>
    </w:rPr>
  </w:style>
  <w:style w:type="paragraph" w:customStyle="1" w:styleId="p9">
    <w:name w:val="p9"/>
    <w:basedOn w:val="Normal"/>
    <w:rsid w:val="0065497A"/>
    <w:pPr>
      <w:ind w:left="540" w:hanging="540"/>
    </w:pPr>
    <w:rPr>
      <w:rFonts w:ascii="Arial" w:hAnsi="Arial" w:cs="Arial"/>
      <w:sz w:val="18"/>
      <w:szCs w:val="18"/>
    </w:rPr>
  </w:style>
  <w:style w:type="paragraph" w:customStyle="1" w:styleId="p10">
    <w:name w:val="p10"/>
    <w:basedOn w:val="Normal"/>
    <w:rsid w:val="0065497A"/>
    <w:pPr>
      <w:ind w:left="540" w:firstLine="540"/>
    </w:pPr>
    <w:rPr>
      <w:rFonts w:ascii="Arial" w:hAnsi="Arial" w:cs="Arial"/>
      <w:sz w:val="18"/>
      <w:szCs w:val="18"/>
    </w:rPr>
  </w:style>
  <w:style w:type="paragraph" w:customStyle="1" w:styleId="p11">
    <w:name w:val="p11"/>
    <w:basedOn w:val="Normal"/>
    <w:rsid w:val="0065497A"/>
    <w:pPr>
      <w:ind w:left="540"/>
    </w:pPr>
    <w:rPr>
      <w:rFonts w:ascii="Arial" w:hAnsi="Arial" w:cs="Arial"/>
      <w:sz w:val="18"/>
      <w:szCs w:val="18"/>
    </w:rPr>
  </w:style>
  <w:style w:type="paragraph" w:customStyle="1" w:styleId="p12">
    <w:name w:val="p12"/>
    <w:basedOn w:val="Normal"/>
    <w:rsid w:val="0065497A"/>
    <w:pPr>
      <w:ind w:left="540"/>
    </w:pPr>
    <w:rPr>
      <w:rFonts w:ascii="Arial" w:hAnsi="Arial" w:cs="Arial"/>
      <w:sz w:val="18"/>
      <w:szCs w:val="18"/>
    </w:rPr>
  </w:style>
  <w:style w:type="paragraph" w:customStyle="1" w:styleId="p13">
    <w:name w:val="p13"/>
    <w:basedOn w:val="Normal"/>
    <w:rsid w:val="0065497A"/>
    <w:rPr>
      <w:rFonts w:ascii="Arial" w:hAnsi="Arial" w:cs="Arial"/>
      <w:sz w:val="15"/>
      <w:szCs w:val="15"/>
    </w:rPr>
  </w:style>
  <w:style w:type="paragraph" w:customStyle="1" w:styleId="p14">
    <w:name w:val="p14"/>
    <w:basedOn w:val="Normal"/>
    <w:rsid w:val="0065497A"/>
    <w:rPr>
      <w:rFonts w:ascii="Arial" w:hAnsi="Arial" w:cs="Arial"/>
      <w:color w:val="FF2600"/>
      <w:sz w:val="15"/>
      <w:szCs w:val="15"/>
    </w:rPr>
  </w:style>
  <w:style w:type="paragraph" w:customStyle="1" w:styleId="p15">
    <w:name w:val="p15"/>
    <w:basedOn w:val="Normal"/>
    <w:rsid w:val="0065497A"/>
    <w:pPr>
      <w:jc w:val="center"/>
    </w:pPr>
    <w:rPr>
      <w:rFonts w:ascii="Arial" w:hAnsi="Arial" w:cs="Arial"/>
      <w:sz w:val="15"/>
      <w:szCs w:val="15"/>
    </w:rPr>
  </w:style>
  <w:style w:type="paragraph" w:customStyle="1" w:styleId="p16">
    <w:name w:val="p16"/>
    <w:basedOn w:val="Normal"/>
    <w:rsid w:val="0065497A"/>
    <w:rPr>
      <w:rFonts w:ascii="Arial" w:hAnsi="Arial" w:cs="Arial"/>
      <w:sz w:val="15"/>
      <w:szCs w:val="15"/>
    </w:rPr>
  </w:style>
  <w:style w:type="paragraph" w:customStyle="1" w:styleId="p17">
    <w:name w:val="p17"/>
    <w:basedOn w:val="Normal"/>
    <w:rsid w:val="0065497A"/>
    <w:rPr>
      <w:rFonts w:ascii="Times New Roman" w:hAnsi="Times New Roman" w:cs="Times New Roman"/>
      <w:sz w:val="15"/>
      <w:szCs w:val="15"/>
    </w:rPr>
  </w:style>
  <w:style w:type="character" w:customStyle="1" w:styleId="s1">
    <w:name w:val="s1"/>
    <w:basedOn w:val="DefaultParagraphFont"/>
    <w:rsid w:val="0065497A"/>
    <w:rPr>
      <w:color w:val="0433FF"/>
      <w:u w:val="single"/>
    </w:rPr>
  </w:style>
  <w:style w:type="character" w:customStyle="1" w:styleId="s2">
    <w:name w:val="s2"/>
    <w:basedOn w:val="DefaultParagraphFont"/>
    <w:rsid w:val="0065497A"/>
    <w:rPr>
      <w:u w:val="single"/>
    </w:rPr>
  </w:style>
  <w:style w:type="character" w:customStyle="1" w:styleId="apple-tab-span">
    <w:name w:val="apple-tab-span"/>
    <w:basedOn w:val="DefaultParagraphFont"/>
    <w:rsid w:val="0065497A"/>
  </w:style>
  <w:style w:type="character" w:styleId="Hyperlink">
    <w:name w:val="Hyperlink"/>
    <w:basedOn w:val="DefaultParagraphFont"/>
    <w:uiPriority w:val="99"/>
    <w:unhideWhenUsed/>
    <w:rsid w:val="0065497A"/>
    <w:rPr>
      <w:color w:val="0000FF"/>
      <w:u w:val="single"/>
    </w:rPr>
  </w:style>
  <w:style w:type="character" w:customStyle="1" w:styleId="apple-converted-space">
    <w:name w:val="apple-converted-space"/>
    <w:basedOn w:val="DefaultParagraphFont"/>
    <w:rsid w:val="0065497A"/>
  </w:style>
  <w:style w:type="paragraph" w:styleId="ListParagraph">
    <w:name w:val="List Paragraph"/>
    <w:basedOn w:val="Normal"/>
    <w:uiPriority w:val="34"/>
    <w:qFormat/>
    <w:rsid w:val="00760BE3"/>
    <w:pPr>
      <w:ind w:left="720"/>
      <w:contextualSpacing/>
    </w:pPr>
  </w:style>
  <w:style w:type="paragraph" w:styleId="BalloonText">
    <w:name w:val="Balloon Text"/>
    <w:basedOn w:val="Normal"/>
    <w:link w:val="BalloonTextChar"/>
    <w:uiPriority w:val="99"/>
    <w:semiHidden/>
    <w:unhideWhenUsed/>
    <w:rsid w:val="00A15A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A6E"/>
    <w:rPr>
      <w:rFonts w:ascii="Times New Roman" w:hAnsi="Times New Roman" w:cs="Times New Roman"/>
      <w:sz w:val="18"/>
      <w:szCs w:val="18"/>
    </w:rPr>
  </w:style>
  <w:style w:type="character" w:styleId="UnresolvedMention">
    <w:name w:val="Unresolved Mention"/>
    <w:basedOn w:val="DefaultParagraphFont"/>
    <w:uiPriority w:val="99"/>
    <w:rsid w:val="0094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650">
      <w:bodyDiv w:val="1"/>
      <w:marLeft w:val="0"/>
      <w:marRight w:val="0"/>
      <w:marTop w:val="0"/>
      <w:marBottom w:val="0"/>
      <w:divBdr>
        <w:top w:val="none" w:sz="0" w:space="0" w:color="auto"/>
        <w:left w:val="none" w:sz="0" w:space="0" w:color="auto"/>
        <w:bottom w:val="none" w:sz="0" w:space="0" w:color="auto"/>
        <w:right w:val="none" w:sz="0" w:space="0" w:color="auto"/>
      </w:divBdr>
    </w:div>
    <w:div w:id="1597246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vents@uwsp.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uwspbusines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wspsbe?fref=ts" TargetMode="External"/><Relationship Id="rId11" Type="http://schemas.openxmlformats.org/officeDocument/2006/relationships/customXml" Target="../customXml/item1.xml"/><Relationship Id="rId5" Type="http://schemas.openxmlformats.org/officeDocument/2006/relationships/hyperlink" Target="mailto:jmisner@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320</Number>
    <Section xmlns="409cf07c-705a-4568-bc2e-e1a7cd36a2d3">01</Section>
    <Calendar_x0020_Year xmlns="409cf07c-705a-4568-bc2e-e1a7cd36a2d3">2021</Calendar_x0020_Year>
    <Course_x0020_Name xmlns="409cf07c-705a-4568-bc2e-e1a7cd36a2d3">Principles of management</Course_x0020_Name>
    <Instructor xmlns="409cf07c-705a-4568-bc2e-e1a7cd36a2d3">Josh Misner</Instructor>
    <Pre xmlns="409cf07c-705a-4568-bc2e-e1a7cd36a2d3">14</Pre>
  </documentManagement>
</p:properties>
</file>

<file path=customXml/itemProps1.xml><?xml version="1.0" encoding="utf-8"?>
<ds:datastoreItem xmlns:ds="http://schemas.openxmlformats.org/officeDocument/2006/customXml" ds:itemID="{B821BADD-F3A3-4EEE-8F90-3F5115CF99AC}"/>
</file>

<file path=customXml/itemProps2.xml><?xml version="1.0" encoding="utf-8"?>
<ds:datastoreItem xmlns:ds="http://schemas.openxmlformats.org/officeDocument/2006/customXml" ds:itemID="{4E2D674D-9320-41CD-B34C-2F8F2E911573}"/>
</file>

<file path=customXml/itemProps3.xml><?xml version="1.0" encoding="utf-8"?>
<ds:datastoreItem xmlns:ds="http://schemas.openxmlformats.org/officeDocument/2006/customXml" ds:itemID="{BB9B2195-7341-47C6-A883-E7D87AF085E3}"/>
</file>

<file path=docProps/app.xml><?xml version="1.0" encoding="utf-8"?>
<Properties xmlns="http://schemas.openxmlformats.org/officeDocument/2006/extended-properties" xmlns:vt="http://schemas.openxmlformats.org/officeDocument/2006/docPropsVTypes">
  <Template>Normal.dotm</Template>
  <TotalTime>11</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Misner, Josh</cp:lastModifiedBy>
  <cp:revision>5</cp:revision>
  <cp:lastPrinted>2020-08-17T21:57:00Z</cp:lastPrinted>
  <dcterms:created xsi:type="dcterms:W3CDTF">2021-08-26T20:46:00Z</dcterms:created>
  <dcterms:modified xsi:type="dcterms:W3CDTF">2021-08-31T17:50:00Z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